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1E78" w14:textId="6AE9BFCF" w:rsidR="001E065A" w:rsidRPr="005875C0" w:rsidRDefault="00034C2A" w:rsidP="00034C2A">
      <w:pPr>
        <w:jc w:val="center"/>
        <w:rPr>
          <w:rFonts w:ascii="Times New Roman" w:hAnsi="Times New Roman" w:cs="Times New Roman"/>
          <w:b/>
          <w:sz w:val="24"/>
          <w:szCs w:val="24"/>
        </w:rPr>
      </w:pPr>
      <w:r w:rsidRPr="005875C0">
        <w:rPr>
          <w:rFonts w:ascii="Times New Roman" w:hAnsi="Times New Roman" w:cs="Times New Roman"/>
          <w:b/>
          <w:sz w:val="24"/>
          <w:szCs w:val="24"/>
        </w:rPr>
        <w:t>TECHNINĖ SPECIFIKACIJA</w:t>
      </w:r>
    </w:p>
    <w:p w14:paraId="24704ABB" w14:textId="6B1F58BD" w:rsidR="001B2BA2" w:rsidRPr="005875C0" w:rsidRDefault="001B2BA2" w:rsidP="00034C2A">
      <w:pPr>
        <w:jc w:val="center"/>
        <w:rPr>
          <w:rFonts w:ascii="Times New Roman" w:hAnsi="Times New Roman" w:cs="Times New Roman"/>
          <w:b/>
          <w:sz w:val="24"/>
          <w:szCs w:val="24"/>
        </w:rPr>
      </w:pPr>
      <w:r w:rsidRPr="005875C0">
        <w:rPr>
          <w:rFonts w:ascii="Times New Roman" w:hAnsi="Times New Roman" w:cs="Times New Roman"/>
          <w:b/>
          <w:sz w:val="24"/>
          <w:szCs w:val="24"/>
        </w:rPr>
        <w:t>VI PIRKIMO DALIS</w:t>
      </w:r>
    </w:p>
    <w:p w14:paraId="38BCAF98" w14:textId="77777777" w:rsidR="00EE408B" w:rsidRPr="005875C0" w:rsidRDefault="00EE408B" w:rsidP="00EE408B">
      <w:pPr>
        <w:pStyle w:val="Sraopastraipa"/>
        <w:widowControl w:val="0"/>
        <w:tabs>
          <w:tab w:val="num" w:pos="709"/>
          <w:tab w:val="left" w:pos="851"/>
        </w:tabs>
        <w:autoSpaceDE w:val="0"/>
        <w:spacing w:line="22" w:lineRule="atLeast"/>
        <w:ind w:left="0" w:right="-41"/>
        <w:jc w:val="both"/>
        <w:rPr>
          <w:rFonts w:ascii="Times New Roman" w:hAnsi="Times New Roman"/>
          <w:bCs/>
          <w:sz w:val="24"/>
          <w:szCs w:val="24"/>
        </w:rPr>
      </w:pPr>
      <w:r w:rsidRPr="005875C0">
        <w:rPr>
          <w:rFonts w:ascii="Times New Roman" w:hAnsi="Times New Roman"/>
          <w:sz w:val="24"/>
          <w:szCs w:val="24"/>
        </w:rPr>
        <w:t xml:space="preserve">1. </w:t>
      </w:r>
      <w:r w:rsidRPr="005875C0">
        <w:rPr>
          <w:rFonts w:ascii="Times New Roman" w:hAnsi="Times New Roman"/>
          <w:bCs/>
          <w:sz w:val="24"/>
          <w:szCs w:val="24"/>
        </w:rPr>
        <w:t>Prekė turi būti nauja, nenaudota. Gamykliškai atnaujinti „renew“, „refurbished“, „remarked“ komponentai neleistini. Prekės kokybė turi atitikti toms prekėms taikomus kokybės reikalavimus. Prekė turi būti pripažinta Lietuvos Respublikos teisės aktų nustatyta tvarka.</w:t>
      </w:r>
    </w:p>
    <w:p w14:paraId="39A9376E" w14:textId="77777777" w:rsidR="00EE408B" w:rsidRPr="005875C0" w:rsidRDefault="00EE408B" w:rsidP="00EE408B">
      <w:pPr>
        <w:pStyle w:val="Sraopastraipa"/>
        <w:widowControl w:val="0"/>
        <w:tabs>
          <w:tab w:val="num" w:pos="709"/>
          <w:tab w:val="left" w:pos="851"/>
        </w:tabs>
        <w:autoSpaceDE w:val="0"/>
        <w:spacing w:line="22" w:lineRule="atLeast"/>
        <w:ind w:left="0" w:right="-41"/>
        <w:jc w:val="both"/>
        <w:rPr>
          <w:rFonts w:ascii="Times New Roman" w:hAnsi="Times New Roman"/>
          <w:sz w:val="24"/>
          <w:szCs w:val="24"/>
        </w:rPr>
      </w:pPr>
      <w:r w:rsidRPr="005875C0">
        <w:rPr>
          <w:rFonts w:ascii="Times New Roman" w:hAnsi="Times New Roman"/>
          <w:sz w:val="24"/>
          <w:szCs w:val="24"/>
        </w:rPr>
        <w:t>2. Prekių ženklinimas turi atitikti Medicinos prietaisų reglamento 2017/745/EEB nustatytus ir šioje techninėje specifikacijoje nurodytus reikalavimus.</w:t>
      </w:r>
    </w:p>
    <w:p w14:paraId="2BC04F4E" w14:textId="77777777" w:rsidR="00EE408B" w:rsidRPr="005875C0" w:rsidRDefault="00EE408B" w:rsidP="00EE408B">
      <w:pPr>
        <w:pStyle w:val="Sraopastraipa"/>
        <w:widowControl w:val="0"/>
        <w:tabs>
          <w:tab w:val="num" w:pos="709"/>
          <w:tab w:val="left" w:pos="851"/>
        </w:tabs>
        <w:autoSpaceDE w:val="0"/>
        <w:spacing w:line="22" w:lineRule="atLeast"/>
        <w:ind w:left="0" w:right="-41"/>
        <w:jc w:val="both"/>
        <w:rPr>
          <w:rFonts w:ascii="Times New Roman" w:hAnsi="Times New Roman"/>
          <w:sz w:val="24"/>
          <w:szCs w:val="24"/>
        </w:rPr>
      </w:pPr>
      <w:r w:rsidRPr="005875C0">
        <w:rPr>
          <w:rFonts w:ascii="Times New Roman" w:hAnsi="Times New Roman"/>
          <w:sz w:val="24"/>
          <w:szCs w:val="24"/>
        </w:rPr>
        <w:t>3. Jeigu siūlomų įsigyti prekių gamintojas yra ne iš ES narių, Tiekėjas privalo nurodyti informaciją apie įgaliotąjį atstovą, kuris yra registruotas ES šalyse.</w:t>
      </w:r>
      <w:r w:rsidRPr="005875C0">
        <w:rPr>
          <w:rFonts w:ascii="Times New Roman" w:hAnsi="Times New Roman"/>
          <w:sz w:val="24"/>
          <w:szCs w:val="24"/>
        </w:rPr>
        <w:tab/>
      </w:r>
      <w:r w:rsidRPr="005875C0">
        <w:rPr>
          <w:rFonts w:ascii="Times New Roman" w:hAnsi="Times New Roman"/>
          <w:sz w:val="24"/>
          <w:szCs w:val="24"/>
        </w:rPr>
        <w:tab/>
      </w:r>
    </w:p>
    <w:p w14:paraId="0BAF1CBC" w14:textId="77777777" w:rsidR="00EE408B" w:rsidRPr="005875C0" w:rsidRDefault="00EE408B" w:rsidP="00EE408B">
      <w:pPr>
        <w:pStyle w:val="Sraopastraipa"/>
        <w:widowControl w:val="0"/>
        <w:tabs>
          <w:tab w:val="num" w:pos="709"/>
          <w:tab w:val="left" w:pos="851"/>
        </w:tabs>
        <w:autoSpaceDE w:val="0"/>
        <w:spacing w:line="22" w:lineRule="atLeast"/>
        <w:ind w:left="0" w:right="-41"/>
        <w:jc w:val="both"/>
        <w:rPr>
          <w:rFonts w:ascii="Times New Roman" w:hAnsi="Times New Roman"/>
          <w:sz w:val="24"/>
          <w:szCs w:val="24"/>
        </w:rPr>
      </w:pPr>
      <w:r w:rsidRPr="005875C0">
        <w:rPr>
          <w:rFonts w:ascii="Times New Roman" w:hAnsi="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57EE1104" w14:textId="77777777" w:rsidR="00EE408B" w:rsidRPr="005875C0" w:rsidRDefault="00EE408B" w:rsidP="00EE408B">
      <w:pPr>
        <w:pStyle w:val="Sraopastraipa"/>
        <w:widowControl w:val="0"/>
        <w:tabs>
          <w:tab w:val="num" w:pos="709"/>
          <w:tab w:val="left" w:pos="851"/>
        </w:tabs>
        <w:autoSpaceDE w:val="0"/>
        <w:spacing w:line="22" w:lineRule="atLeast"/>
        <w:ind w:left="0" w:right="-41"/>
        <w:jc w:val="both"/>
        <w:rPr>
          <w:rFonts w:ascii="Times New Roman" w:hAnsi="Times New Roman"/>
          <w:bCs/>
          <w:sz w:val="24"/>
          <w:szCs w:val="24"/>
        </w:rPr>
      </w:pPr>
      <w:r w:rsidRPr="005875C0">
        <w:rPr>
          <w:rFonts w:ascii="Times New Roman" w:hAnsi="Times New Roman"/>
          <w:sz w:val="24"/>
          <w:szCs w:val="24"/>
        </w:rPr>
        <w:t xml:space="preserve">5. </w:t>
      </w:r>
      <w:r w:rsidRPr="005875C0">
        <w:rPr>
          <w:rFonts w:ascii="Times New Roman" w:hAnsi="Times New Roman"/>
          <w:b/>
          <w:bCs/>
          <w:sz w:val="24"/>
          <w:szCs w:val="24"/>
        </w:rPr>
        <w:t>Prekei suteikiama ne mažesnė nei 24 mėn. garantija</w:t>
      </w:r>
      <w:r w:rsidRPr="005875C0">
        <w:rPr>
          <w:rFonts w:ascii="Times New Roman" w:hAnsi="Times New Roman"/>
          <w:bCs/>
          <w:sz w:val="24"/>
          <w:szCs w:val="24"/>
        </w:rPr>
        <w:t>:</w:t>
      </w:r>
    </w:p>
    <w:p w14:paraId="630FB38C" w14:textId="77777777" w:rsidR="00EE408B" w:rsidRPr="005875C0" w:rsidRDefault="00EE408B" w:rsidP="00EE408B">
      <w:pPr>
        <w:pStyle w:val="Sraopastraipa"/>
        <w:widowControl w:val="0"/>
        <w:tabs>
          <w:tab w:val="num" w:pos="709"/>
          <w:tab w:val="left" w:pos="851"/>
        </w:tabs>
        <w:autoSpaceDE w:val="0"/>
        <w:spacing w:line="22" w:lineRule="atLeast"/>
        <w:ind w:left="0" w:right="-41"/>
        <w:jc w:val="both"/>
        <w:rPr>
          <w:rFonts w:ascii="Times New Roman" w:hAnsi="Times New Roman"/>
          <w:sz w:val="24"/>
          <w:szCs w:val="24"/>
        </w:rPr>
      </w:pPr>
      <w:r w:rsidRPr="005875C0">
        <w:rPr>
          <w:rFonts w:ascii="Times New Roman" w:hAnsi="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5875C0">
        <w:rPr>
          <w:rFonts w:ascii="Times New Roman" w:hAnsi="Times New Roman"/>
          <w:bCs/>
          <w:strike/>
          <w:sz w:val="24"/>
          <w:szCs w:val="24"/>
        </w:rPr>
        <w:t>.</w:t>
      </w:r>
      <w:r w:rsidRPr="005875C0">
        <w:rPr>
          <w:rFonts w:ascii="Times New Roman" w:hAnsi="Times New Roman"/>
          <w:bCs/>
          <w:sz w:val="24"/>
          <w:szCs w:val="24"/>
        </w:rPr>
        <w:t xml:space="preserve"> Visą garantijos laikotarpį pirkėjui teikia išsamias konsultacijas ir paaiškinimus. Garantinio gedimo atveju, nemokamai remontuoja arba keičia sugedusias dalis (detales), medžiagas. </w:t>
      </w:r>
    </w:p>
    <w:p w14:paraId="6C67EDAE" w14:textId="77777777" w:rsidR="00EE408B" w:rsidRPr="005875C0" w:rsidRDefault="00EE408B" w:rsidP="00EE408B">
      <w:pPr>
        <w:pStyle w:val="Sraopastraipa"/>
        <w:widowControl w:val="0"/>
        <w:tabs>
          <w:tab w:val="left" w:pos="567"/>
          <w:tab w:val="left" w:pos="851"/>
        </w:tabs>
        <w:autoSpaceDE w:val="0"/>
        <w:spacing w:line="22" w:lineRule="atLeast"/>
        <w:ind w:left="0" w:right="-41"/>
        <w:jc w:val="both"/>
        <w:rPr>
          <w:rFonts w:ascii="Times New Roman" w:hAnsi="Times New Roman"/>
          <w:color w:val="000000"/>
          <w:sz w:val="24"/>
          <w:szCs w:val="24"/>
          <w:u w:val="single"/>
          <w:bdr w:val="none" w:sz="0" w:space="0" w:color="auto" w:frame="1"/>
        </w:rPr>
      </w:pPr>
      <w:r w:rsidRPr="005875C0">
        <w:rPr>
          <w:rFonts w:ascii="Times New Roman" w:hAnsi="Times New Roman"/>
          <w:bCs/>
          <w:sz w:val="24"/>
          <w:szCs w:val="24"/>
        </w:rPr>
        <w:t>5.2.</w:t>
      </w:r>
      <w:r w:rsidRPr="005875C0">
        <w:rPr>
          <w:rFonts w:ascii="Times New Roman" w:hAnsi="Times New Roman"/>
          <w:bCs/>
          <w:sz w:val="24"/>
          <w:szCs w:val="24"/>
        </w:rPr>
        <w:tab/>
      </w:r>
      <w:r w:rsidRPr="005875C0">
        <w:rPr>
          <w:rFonts w:ascii="Times New Roman" w:hAnsi="Times New Roman"/>
          <w:color w:val="000000"/>
          <w:sz w:val="24"/>
          <w:szCs w:val="24"/>
        </w:rPr>
        <w:t>Tiekėjas turi užtikrinti, kad per garantinį Prekės naudojimo laikotarpį ir bent 5 metus po garantinio laikotarpio būtų galima įsigyti originalių arba joms lygiaverčių atsarginių dalių.</w:t>
      </w:r>
      <w:r w:rsidRPr="005875C0">
        <w:rPr>
          <w:rFonts w:ascii="Times New Roman" w:hAnsi="Times New Roman"/>
          <w:color w:val="000000"/>
          <w:sz w:val="24"/>
          <w:szCs w:val="24"/>
          <w:bdr w:val="none" w:sz="0" w:space="0" w:color="auto" w:frame="1"/>
        </w:rPr>
        <w:t xml:space="preserve"> </w:t>
      </w:r>
      <w:r w:rsidRPr="005875C0">
        <w:rPr>
          <w:rFonts w:ascii="Times New Roman" w:hAnsi="Times New Roman"/>
          <w:color w:val="000000"/>
          <w:sz w:val="24"/>
          <w:szCs w:val="24"/>
          <w:u w:val="single"/>
          <w:bdr w:val="none" w:sz="0" w:space="0" w:color="auto" w:frame="1"/>
        </w:rPr>
        <w:t>(būtinas tiekėjo ir/arba gamintojo atitinkamas patvirtinimas).</w:t>
      </w:r>
    </w:p>
    <w:p w14:paraId="6A1614A9" w14:textId="77777777" w:rsidR="00EE408B" w:rsidRPr="005875C0" w:rsidRDefault="00EE408B" w:rsidP="00EE408B">
      <w:pPr>
        <w:pStyle w:val="Sraopastraipa"/>
        <w:widowControl w:val="0"/>
        <w:tabs>
          <w:tab w:val="left" w:pos="567"/>
          <w:tab w:val="left" w:pos="851"/>
        </w:tabs>
        <w:autoSpaceDE w:val="0"/>
        <w:spacing w:line="22" w:lineRule="atLeast"/>
        <w:ind w:left="0" w:right="-41"/>
        <w:jc w:val="both"/>
        <w:rPr>
          <w:rFonts w:ascii="Times New Roman" w:hAnsi="Times New Roman"/>
          <w:bCs/>
          <w:sz w:val="24"/>
          <w:szCs w:val="24"/>
        </w:rPr>
      </w:pPr>
      <w:r w:rsidRPr="005875C0">
        <w:rPr>
          <w:rFonts w:ascii="Times New Roman" w:hAnsi="Times New Roman"/>
          <w:sz w:val="24"/>
          <w:szCs w:val="24"/>
        </w:rPr>
        <w:t xml:space="preserve">5.3. Tiekėjo atsakomybė už kokybės garantiją užtikrinama taip, kaip numato Civilinis kodeksas, t. y. nėra nustatyti jokie kiti </w:t>
      </w:r>
      <w:r w:rsidRPr="005875C0">
        <w:rPr>
          <w:rFonts w:ascii="Times New Roman" w:hAnsi="Times New Roman"/>
          <w:bCs/>
          <w:sz w:val="24"/>
          <w:szCs w:val="24"/>
        </w:rPr>
        <w:t xml:space="preserve">Tiekėjo </w:t>
      </w:r>
      <w:r w:rsidRPr="005875C0">
        <w:rPr>
          <w:rFonts w:ascii="Times New Roman" w:hAnsi="Times New Roman"/>
          <w:sz w:val="24"/>
          <w:szCs w:val="24"/>
        </w:rPr>
        <w:t>suteikiamos kokybės garantijos užtikrinimo ar atsakomybės už kokybės garantiją apribojimai.</w:t>
      </w:r>
      <w:r w:rsidRPr="005875C0">
        <w:rPr>
          <w:rFonts w:ascii="Times New Roman" w:hAnsi="Times New Roman"/>
          <w:bCs/>
          <w:sz w:val="24"/>
          <w:szCs w:val="24"/>
        </w:rPr>
        <w:t xml:space="preserve"> Jei gamintojas prekei suteikia ilgesnę nei šiame punkte nurodytą minimalią reikalaujamą garantiją, taikoma gamintojo nurodyta garantija.</w:t>
      </w:r>
    </w:p>
    <w:p w14:paraId="65B8633A" w14:textId="36683D15" w:rsidR="001B2BA2" w:rsidRPr="005875C0" w:rsidRDefault="002E3EF7" w:rsidP="001B2BA2">
      <w:pPr>
        <w:pStyle w:val="Sraopastraipa"/>
        <w:numPr>
          <w:ilvl w:val="0"/>
          <w:numId w:val="9"/>
        </w:numPr>
        <w:tabs>
          <w:tab w:val="left" w:pos="851"/>
        </w:tabs>
        <w:spacing w:after="160" w:line="252" w:lineRule="auto"/>
        <w:ind w:left="0" w:firstLine="855"/>
        <w:jc w:val="both"/>
        <w:rPr>
          <w:rFonts w:ascii="Times New Roman" w:eastAsia="Times New Roman" w:hAnsi="Times New Roman"/>
          <w:sz w:val="24"/>
          <w:szCs w:val="24"/>
        </w:rPr>
      </w:pPr>
      <w:r w:rsidRPr="002E3EF7">
        <w:rPr>
          <w:rFonts w:ascii="Times New Roman" w:hAnsi="Times New Roman"/>
          <w:sz w:val="24"/>
          <w:szCs w:val="24"/>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1B2BA2" w:rsidRPr="005875C0">
        <w:rPr>
          <w:rFonts w:ascii="Times New Roman" w:hAnsi="Times New Roman"/>
          <w:sz w:val="24"/>
          <w:szCs w:val="24"/>
        </w:rPr>
        <w:t>: jeigu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0" w:name="_Hlk162277481"/>
    </w:p>
    <w:bookmarkEnd w:id="0"/>
    <w:p w14:paraId="6DC39F0E" w14:textId="77777777" w:rsidR="001B2BA2" w:rsidRPr="005875C0" w:rsidRDefault="001B2BA2" w:rsidP="001B2BA2">
      <w:pPr>
        <w:spacing w:line="240" w:lineRule="auto"/>
        <w:jc w:val="both"/>
        <w:rPr>
          <w:rFonts w:ascii="Times New Roman" w:hAnsi="Times New Roman" w:cs="Times New Roman"/>
          <w:bCs/>
          <w:color w:val="000000"/>
          <w:sz w:val="24"/>
          <w:szCs w:val="24"/>
        </w:rPr>
      </w:pPr>
      <w:r w:rsidRPr="005875C0">
        <w:rPr>
          <w:rFonts w:ascii="Times New Roman" w:hAnsi="Times New Roman" w:cs="Times New Roman"/>
          <w:bCs/>
          <w:color w:val="000000"/>
          <w:sz w:val="24"/>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5875C0">
        <w:rPr>
          <w:rFonts w:ascii="Times New Roman" w:hAnsi="Times New Roman" w:cs="Times New Roman"/>
          <w:bCs/>
          <w:i/>
          <w:iCs/>
          <w:color w:val="000000"/>
          <w:sz w:val="24"/>
          <w:szCs w:val="24"/>
        </w:rPr>
        <w:t>Voluntary Standard for Repulping and Recycling Corrugated Fiberboard Treated to Improve Its Performance in the Presence of Water and Water Vapor, </w:t>
      </w:r>
      <w:r w:rsidRPr="005875C0">
        <w:rPr>
          <w:rFonts w:ascii="Times New Roman" w:hAnsi="Times New Roman" w:cs="Times New Roman"/>
          <w:bCs/>
          <w:color w:val="000000"/>
          <w:sz w:val="24"/>
          <w:szCs w:val="24"/>
        </w:rPr>
        <w:t>standartas</w:t>
      </w:r>
      <w:r w:rsidRPr="005875C0">
        <w:rPr>
          <w:rFonts w:ascii="Times New Roman" w:hAnsi="Times New Roman" w:cs="Times New Roman"/>
          <w:bCs/>
          <w:i/>
          <w:iCs/>
          <w:color w:val="000000"/>
          <w:sz w:val="24"/>
          <w:szCs w:val="24"/>
        </w:rPr>
        <w:t> RecyClass </w:t>
      </w:r>
      <w:r w:rsidRPr="005875C0">
        <w:rPr>
          <w:rFonts w:ascii="Times New Roman" w:hAnsi="Times New Roman" w:cs="Times New Roman"/>
          <w:bCs/>
          <w:color w:val="000000"/>
          <w:sz w:val="24"/>
          <w:szCs w:val="24"/>
        </w:rPr>
        <w:t xml:space="preserve">ar kitas lygiavertis standartas, arba Aplinkos apsaugos agentūros interneto svetainėje (https://aaa.lrv.lt/) skelbiamame atliekų tvarkytojų, turinčių teisę išrašyti gaminių ir (ar) pakuočių atliekų sutvarkymą įrodančius dokumentus, sąraše </w:t>
      </w:r>
      <w:r w:rsidRPr="005875C0">
        <w:rPr>
          <w:rFonts w:ascii="Times New Roman" w:hAnsi="Times New Roman" w:cs="Times New Roman"/>
          <w:bCs/>
          <w:color w:val="000000"/>
          <w:sz w:val="24"/>
          <w:szCs w:val="24"/>
        </w:rPr>
        <w:lastRenderedPageBreak/>
        <w:t>nurodytų atliekų perdirbėjų ar eksportuotojų dokumentai, pagrindžiantys, kad tokios pakuotės, tapusios atliekomis, gali būti perdirbamos.</w:t>
      </w:r>
    </w:p>
    <w:p w14:paraId="04B9C703" w14:textId="27E51336" w:rsidR="001B2BA2" w:rsidRPr="005875C0" w:rsidRDefault="001B2BA2" w:rsidP="001B2BA2">
      <w:pPr>
        <w:pStyle w:val="Sraopastraipa"/>
        <w:widowControl w:val="0"/>
        <w:tabs>
          <w:tab w:val="left" w:pos="567"/>
          <w:tab w:val="left" w:pos="851"/>
        </w:tabs>
        <w:autoSpaceDE w:val="0"/>
        <w:spacing w:line="22" w:lineRule="atLeast"/>
        <w:ind w:left="0" w:right="-41"/>
        <w:jc w:val="both"/>
        <w:rPr>
          <w:rFonts w:ascii="Times New Roman" w:hAnsi="Times New Roman"/>
          <w:sz w:val="24"/>
          <w:szCs w:val="24"/>
        </w:rPr>
      </w:pPr>
      <w:r w:rsidRPr="005875C0">
        <w:rPr>
          <w:rFonts w:ascii="Times New Roman" w:hAnsi="Times New Roman"/>
          <w:bCs/>
          <w:color w:val="000000"/>
          <w:sz w:val="24"/>
          <w:szCs w:val="24"/>
        </w:rPr>
        <w:t xml:space="preserve">7. </w:t>
      </w:r>
      <w:r w:rsidRPr="005875C0">
        <w:rPr>
          <w:rFonts w:ascii="Times New Roman" w:hAnsi="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6614795B" w14:textId="77777777" w:rsidR="001B2BA2" w:rsidRPr="005875C0" w:rsidRDefault="001B2BA2" w:rsidP="001B2BA2">
      <w:pPr>
        <w:pStyle w:val="Sraopastraipa"/>
        <w:ind w:left="0" w:firstLine="567"/>
        <w:jc w:val="both"/>
        <w:rPr>
          <w:rFonts w:ascii="Times New Roman" w:hAnsi="Times New Roman"/>
          <w:sz w:val="24"/>
          <w:szCs w:val="24"/>
        </w:rPr>
      </w:pPr>
      <w:r w:rsidRPr="005875C0">
        <w:rPr>
          <w:rFonts w:ascii="Times New Roman" w:hAnsi="Times New Roman"/>
          <w:sz w:val="24"/>
          <w:szCs w:val="24"/>
        </w:rPr>
        <w:t xml:space="preserve">   Jeigu apibūdinant pirkimo objektą techninėje specifikacijoje ir kituose pirkimo dokumentuose  nurodytas standartas, </w:t>
      </w:r>
      <w:r w:rsidRPr="005875C0">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875C0">
        <w:rPr>
          <w:rFonts w:ascii="Times New Roman" w:hAnsi="Times New Roman"/>
          <w:sz w:val="24"/>
          <w:szCs w:val="24"/>
        </w:rPr>
        <w:t xml:space="preserve">turi būti laikoma, kad kiekviena tokia nuoroda yra pateikta su žodžiais „arba lygiavertis“. </w:t>
      </w:r>
    </w:p>
    <w:p w14:paraId="6C237953" w14:textId="2C43339A" w:rsidR="00EE408B" w:rsidRPr="005875C0" w:rsidRDefault="001B2BA2" w:rsidP="00EE408B">
      <w:pPr>
        <w:pStyle w:val="Sraopastraipa"/>
        <w:widowControl w:val="0"/>
        <w:tabs>
          <w:tab w:val="left" w:pos="567"/>
          <w:tab w:val="left" w:pos="851"/>
        </w:tabs>
        <w:autoSpaceDE w:val="0"/>
        <w:spacing w:line="22" w:lineRule="atLeast"/>
        <w:ind w:left="0" w:right="-41"/>
        <w:jc w:val="both"/>
        <w:rPr>
          <w:rFonts w:ascii="Times New Roman" w:hAnsi="Times New Roman"/>
          <w:bCs/>
          <w:sz w:val="24"/>
          <w:szCs w:val="24"/>
        </w:rPr>
      </w:pPr>
      <w:r w:rsidRPr="005875C0">
        <w:rPr>
          <w:rFonts w:ascii="Times New Roman" w:hAnsi="Times New Roman"/>
          <w:sz w:val="24"/>
          <w:szCs w:val="24"/>
        </w:rPr>
        <w:t>8</w:t>
      </w:r>
      <w:r w:rsidR="008B1ABB" w:rsidRPr="005875C0">
        <w:rPr>
          <w:rFonts w:ascii="Times New Roman" w:hAnsi="Times New Roman"/>
          <w:sz w:val="24"/>
          <w:szCs w:val="24"/>
        </w:rPr>
        <w:t xml:space="preserve">. </w:t>
      </w:r>
      <w:r w:rsidR="00EE408B" w:rsidRPr="005875C0">
        <w:rPr>
          <w:rFonts w:ascii="Times New Roman" w:hAnsi="Times New Roman"/>
          <w:b/>
          <w:bCs/>
          <w:sz w:val="24"/>
          <w:szCs w:val="24"/>
        </w:rPr>
        <w:t>Prekių komplektacijoje turi būti  naudojimo instrukcijos lietuvių ir anglų kalba (pristatoma kartu su prekėmis).</w:t>
      </w:r>
    </w:p>
    <w:p w14:paraId="27F24E81" w14:textId="77777777" w:rsidR="00EE408B" w:rsidRPr="005875C0" w:rsidRDefault="00EE408B" w:rsidP="00EE408B">
      <w:pPr>
        <w:pStyle w:val="Betarp"/>
        <w:jc w:val="both"/>
        <w:rPr>
          <w:rFonts w:ascii="Times New Roman" w:hAnsi="Times New Roman"/>
          <w:b/>
          <w:bCs/>
          <w:sz w:val="24"/>
          <w:szCs w:val="24"/>
          <w:u w:val="single"/>
        </w:rPr>
      </w:pPr>
      <w:r w:rsidRPr="005875C0">
        <w:rPr>
          <w:rFonts w:ascii="Times New Roman" w:eastAsia="Times New Roman" w:hAnsi="Times New Roman"/>
          <w:b/>
          <w:sz w:val="24"/>
          <w:szCs w:val="24"/>
          <w:u w:val="single"/>
          <w:lang w:eastAsia="lt-LT"/>
        </w:rPr>
        <w:t xml:space="preserve"> </w:t>
      </w:r>
      <w:r w:rsidRPr="005875C0">
        <w:rPr>
          <w:rFonts w:ascii="Times New Roman" w:hAnsi="Times New Roman"/>
          <w:b/>
          <w:bCs/>
          <w:sz w:val="24"/>
          <w:szCs w:val="24"/>
          <w:u w:val="single"/>
        </w:rPr>
        <w:t>Pateikiami dokumentai tiesiogiai suformuoti elektroninėmis priemonėmis arba skaitmeninės dokumentų kopijos anglų ir lietuvių kalba.</w:t>
      </w:r>
    </w:p>
    <w:p w14:paraId="15BA6D54" w14:textId="77777777" w:rsidR="00EE408B" w:rsidRPr="005875C0" w:rsidRDefault="00EE408B" w:rsidP="00034C2A">
      <w:pPr>
        <w:jc w:val="center"/>
        <w:rPr>
          <w:rFonts w:ascii="Times New Roman" w:hAnsi="Times New Roman" w:cs="Times New Roman"/>
          <w:b/>
          <w:sz w:val="24"/>
          <w:szCs w:val="24"/>
        </w:rPr>
      </w:pPr>
    </w:p>
    <w:p w14:paraId="2C00E76A" w14:textId="77777777" w:rsidR="00034C2A" w:rsidRPr="005875C0" w:rsidRDefault="00034C2A" w:rsidP="00EE408B">
      <w:pPr>
        <w:spacing w:after="0"/>
        <w:rPr>
          <w:rFonts w:ascii="Times New Roman" w:hAnsi="Times New Roman"/>
          <w:b/>
          <w:bCs/>
          <w:sz w:val="24"/>
          <w:szCs w:val="24"/>
        </w:rPr>
      </w:pPr>
      <w:r w:rsidRPr="005875C0">
        <w:rPr>
          <w:rFonts w:ascii="Times New Roman" w:hAnsi="Times New Roman"/>
          <w:b/>
          <w:bCs/>
          <w:sz w:val="24"/>
          <w:szCs w:val="24"/>
        </w:rPr>
        <w:t>Elektroterapijos prietaisas</w:t>
      </w:r>
      <w:r w:rsidR="00ED6B62" w:rsidRPr="005875C0">
        <w:rPr>
          <w:rFonts w:ascii="Times New Roman" w:hAnsi="Times New Roman"/>
          <w:b/>
          <w:bCs/>
          <w:sz w:val="24"/>
          <w:szCs w:val="24"/>
        </w:rPr>
        <w:t xml:space="preserve"> su vakuuminiu moduliu </w:t>
      </w:r>
      <w:r w:rsidR="000C5335" w:rsidRPr="005875C0">
        <w:rPr>
          <w:rFonts w:ascii="Times New Roman" w:hAnsi="Times New Roman"/>
          <w:b/>
          <w:bCs/>
          <w:sz w:val="24"/>
          <w:szCs w:val="24"/>
        </w:rPr>
        <w:t>-</w:t>
      </w:r>
      <w:r w:rsidR="00ED6B62" w:rsidRPr="005875C0">
        <w:rPr>
          <w:rFonts w:ascii="Times New Roman" w:hAnsi="Times New Roman"/>
          <w:b/>
          <w:bCs/>
          <w:sz w:val="24"/>
          <w:szCs w:val="24"/>
        </w:rPr>
        <w:t xml:space="preserve"> </w:t>
      </w:r>
      <w:r w:rsidR="000C5335" w:rsidRPr="005875C0">
        <w:rPr>
          <w:rFonts w:ascii="Times New Roman" w:hAnsi="Times New Roman"/>
          <w:b/>
          <w:bCs/>
          <w:sz w:val="24"/>
          <w:szCs w:val="24"/>
        </w:rPr>
        <w:t>1 vnt.</w:t>
      </w:r>
    </w:p>
    <w:p w14:paraId="39BA9451" w14:textId="77777777" w:rsidR="00ED6B62" w:rsidRPr="005875C0" w:rsidRDefault="00ED6B62" w:rsidP="00EE408B">
      <w:pPr>
        <w:spacing w:after="0"/>
        <w:rPr>
          <w:rFonts w:ascii="Times New Roman" w:hAnsi="Times New Roman"/>
          <w:bCs/>
          <w:sz w:val="24"/>
          <w:szCs w:val="24"/>
        </w:rPr>
      </w:pPr>
    </w:p>
    <w:tbl>
      <w:tblPr>
        <w:tblW w:w="10348" w:type="dxa"/>
        <w:tblInd w:w="-572" w:type="dxa"/>
        <w:tblLayout w:type="fixed"/>
        <w:tblCellMar>
          <w:left w:w="113" w:type="dxa"/>
        </w:tblCellMar>
        <w:tblLook w:val="0000" w:firstRow="0" w:lastRow="0" w:firstColumn="0" w:lastColumn="0" w:noHBand="0" w:noVBand="0"/>
      </w:tblPr>
      <w:tblGrid>
        <w:gridCol w:w="993"/>
        <w:gridCol w:w="3260"/>
        <w:gridCol w:w="3441"/>
        <w:gridCol w:w="2654"/>
      </w:tblGrid>
      <w:tr w:rsidR="00034C2A" w:rsidRPr="005875C0" w14:paraId="23D6CC3E" w14:textId="77777777" w:rsidTr="00492777">
        <w:tc>
          <w:tcPr>
            <w:tcW w:w="993" w:type="dxa"/>
            <w:tcBorders>
              <w:top w:val="single" w:sz="4" w:space="0" w:color="auto"/>
              <w:left w:val="single" w:sz="4" w:space="0" w:color="auto"/>
              <w:bottom w:val="single" w:sz="4" w:space="0" w:color="auto"/>
              <w:right w:val="single" w:sz="4" w:space="0" w:color="auto"/>
            </w:tcBorders>
            <w:vAlign w:val="center"/>
          </w:tcPr>
          <w:p w14:paraId="45D8B3DA" w14:textId="77777777" w:rsidR="00034C2A" w:rsidRPr="005875C0" w:rsidRDefault="00034C2A" w:rsidP="00492777">
            <w:pPr>
              <w:spacing w:after="0" w:line="240" w:lineRule="auto"/>
              <w:jc w:val="center"/>
              <w:rPr>
                <w:rFonts w:ascii="Times New Roman" w:hAnsi="Times New Roman"/>
                <w:b/>
                <w:bCs/>
                <w:sz w:val="24"/>
                <w:szCs w:val="24"/>
              </w:rPr>
            </w:pPr>
            <w:r w:rsidRPr="005875C0">
              <w:rPr>
                <w:rFonts w:ascii="Times New Roman" w:hAnsi="Times New Roman"/>
                <w:b/>
                <w:bCs/>
                <w:sz w:val="24"/>
                <w:szCs w:val="24"/>
              </w:rPr>
              <w:t>Eil.</w:t>
            </w:r>
          </w:p>
          <w:p w14:paraId="25789687" w14:textId="77777777" w:rsidR="00034C2A" w:rsidRPr="005875C0" w:rsidRDefault="00034C2A" w:rsidP="00492777">
            <w:pPr>
              <w:tabs>
                <w:tab w:val="left" w:pos="165"/>
                <w:tab w:val="left" w:pos="720"/>
              </w:tabs>
              <w:spacing w:after="0" w:line="240" w:lineRule="auto"/>
              <w:jc w:val="center"/>
              <w:rPr>
                <w:rFonts w:ascii="Times New Roman" w:hAnsi="Times New Roman"/>
                <w:noProof/>
                <w:sz w:val="24"/>
                <w:szCs w:val="24"/>
              </w:rPr>
            </w:pPr>
            <w:r w:rsidRPr="005875C0">
              <w:rPr>
                <w:rFonts w:ascii="Times New Roman" w:hAnsi="Times New Roman"/>
                <w:b/>
                <w:bCs/>
                <w:sz w:val="24"/>
                <w:szCs w:val="24"/>
              </w:rPr>
              <w:t>Nr.</w:t>
            </w:r>
          </w:p>
        </w:tc>
        <w:tc>
          <w:tcPr>
            <w:tcW w:w="3260" w:type="dxa"/>
            <w:tcBorders>
              <w:top w:val="single" w:sz="4" w:space="0" w:color="auto"/>
              <w:left w:val="nil"/>
              <w:bottom w:val="single" w:sz="4" w:space="0" w:color="auto"/>
              <w:right w:val="single" w:sz="4" w:space="0" w:color="auto"/>
            </w:tcBorders>
            <w:vAlign w:val="center"/>
          </w:tcPr>
          <w:p w14:paraId="1E3374D7" w14:textId="77777777" w:rsidR="00034C2A" w:rsidRPr="005875C0" w:rsidRDefault="00034C2A" w:rsidP="00492777">
            <w:pPr>
              <w:spacing w:after="0" w:line="240" w:lineRule="auto"/>
              <w:jc w:val="center"/>
              <w:rPr>
                <w:rFonts w:ascii="Times New Roman" w:hAnsi="Times New Roman"/>
                <w:noProof/>
                <w:sz w:val="24"/>
                <w:szCs w:val="24"/>
              </w:rPr>
            </w:pPr>
            <w:r w:rsidRPr="005875C0">
              <w:rPr>
                <w:rFonts w:ascii="Times New Roman" w:hAnsi="Times New Roman"/>
                <w:b/>
                <w:bCs/>
                <w:sz w:val="24"/>
                <w:szCs w:val="24"/>
              </w:rPr>
              <w:t>Techniniai parametrai</w:t>
            </w:r>
          </w:p>
        </w:tc>
        <w:tc>
          <w:tcPr>
            <w:tcW w:w="3441" w:type="dxa"/>
            <w:tcBorders>
              <w:top w:val="single" w:sz="4" w:space="0" w:color="auto"/>
              <w:left w:val="nil"/>
              <w:bottom w:val="single" w:sz="4" w:space="0" w:color="auto"/>
              <w:right w:val="single" w:sz="4" w:space="0" w:color="auto"/>
            </w:tcBorders>
            <w:vAlign w:val="center"/>
          </w:tcPr>
          <w:p w14:paraId="37160DA2" w14:textId="77777777" w:rsidR="00034C2A" w:rsidRPr="005875C0" w:rsidRDefault="00034C2A" w:rsidP="00492777">
            <w:pPr>
              <w:spacing w:after="0" w:line="240" w:lineRule="auto"/>
              <w:jc w:val="center"/>
              <w:rPr>
                <w:rFonts w:ascii="Times New Roman" w:hAnsi="Times New Roman"/>
                <w:noProof/>
                <w:sz w:val="24"/>
                <w:szCs w:val="24"/>
              </w:rPr>
            </w:pPr>
            <w:r w:rsidRPr="005875C0">
              <w:rPr>
                <w:rFonts w:ascii="Times New Roman" w:hAnsi="Times New Roman"/>
                <w:b/>
                <w:bCs/>
                <w:sz w:val="24"/>
                <w:szCs w:val="24"/>
              </w:rPr>
              <w:t>Parametro reikšmė</w:t>
            </w:r>
          </w:p>
        </w:tc>
        <w:tc>
          <w:tcPr>
            <w:tcW w:w="2654" w:type="dxa"/>
            <w:tcBorders>
              <w:top w:val="single" w:sz="4" w:space="0" w:color="auto"/>
              <w:left w:val="nil"/>
              <w:bottom w:val="single" w:sz="4" w:space="0" w:color="auto"/>
              <w:right w:val="single" w:sz="4" w:space="0" w:color="auto"/>
            </w:tcBorders>
          </w:tcPr>
          <w:p w14:paraId="6415DC29" w14:textId="77777777" w:rsidR="00034C2A" w:rsidRPr="005875C0" w:rsidRDefault="00034C2A" w:rsidP="00492777">
            <w:pPr>
              <w:spacing w:after="0" w:line="240" w:lineRule="auto"/>
              <w:jc w:val="center"/>
              <w:rPr>
                <w:rFonts w:ascii="Times New Roman" w:hAnsi="Times New Roman"/>
                <w:b/>
                <w:sz w:val="24"/>
                <w:szCs w:val="24"/>
              </w:rPr>
            </w:pPr>
            <w:r w:rsidRPr="005875C0">
              <w:rPr>
                <w:rFonts w:ascii="Times New Roman" w:hAnsi="Times New Roman"/>
                <w:b/>
                <w:sz w:val="24"/>
                <w:szCs w:val="24"/>
              </w:rPr>
              <w:t>Siūlomi techniniai parametrai</w:t>
            </w:r>
          </w:p>
          <w:p w14:paraId="35AC08B5" w14:textId="77777777" w:rsidR="00034C2A" w:rsidRPr="005875C0" w:rsidRDefault="00034C2A" w:rsidP="00492777">
            <w:pPr>
              <w:spacing w:after="0" w:line="240" w:lineRule="auto"/>
              <w:jc w:val="center"/>
              <w:rPr>
                <w:rFonts w:ascii="Times New Roman" w:hAnsi="Times New Roman"/>
                <w:noProof/>
                <w:sz w:val="24"/>
                <w:szCs w:val="24"/>
              </w:rPr>
            </w:pPr>
            <w:r w:rsidRPr="005875C0">
              <w:rPr>
                <w:rFonts w:ascii="Times New Roman" w:hAnsi="Times New Roman"/>
                <w:bCs/>
                <w:sz w:val="24"/>
                <w:szCs w:val="24"/>
              </w:rPr>
              <w:t>(su nuoroda į gamintojo katalogo psl.)</w:t>
            </w:r>
          </w:p>
        </w:tc>
      </w:tr>
      <w:tr w:rsidR="00085ED3" w:rsidRPr="005875C0" w14:paraId="2FE06AB0" w14:textId="77777777" w:rsidTr="00492777">
        <w:tc>
          <w:tcPr>
            <w:tcW w:w="993" w:type="dxa"/>
            <w:tcBorders>
              <w:top w:val="single" w:sz="4" w:space="0" w:color="00000A"/>
              <w:left w:val="single" w:sz="4" w:space="0" w:color="00000A"/>
              <w:bottom w:val="single" w:sz="4" w:space="0" w:color="00000A"/>
              <w:right w:val="single" w:sz="4" w:space="0" w:color="00000A"/>
            </w:tcBorders>
          </w:tcPr>
          <w:p w14:paraId="02661AC1"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bCs/>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221D0261"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Susideda iš elektroterapijos modulio ir vakuumo modulio</w:t>
            </w:r>
          </w:p>
        </w:tc>
        <w:tc>
          <w:tcPr>
            <w:tcW w:w="3441" w:type="dxa"/>
            <w:tcBorders>
              <w:top w:val="single" w:sz="4" w:space="0" w:color="00000A"/>
              <w:left w:val="single" w:sz="4" w:space="0" w:color="00000A"/>
              <w:bottom w:val="single" w:sz="4" w:space="0" w:color="00000A"/>
              <w:right w:val="single" w:sz="4" w:space="0" w:color="00000A"/>
            </w:tcBorders>
          </w:tcPr>
          <w:p w14:paraId="4DF119C8"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Būtina</w:t>
            </w:r>
          </w:p>
        </w:tc>
        <w:tc>
          <w:tcPr>
            <w:tcW w:w="2654" w:type="dxa"/>
            <w:tcBorders>
              <w:top w:val="single" w:sz="4" w:space="0" w:color="00000A"/>
              <w:left w:val="single" w:sz="4" w:space="0" w:color="00000A"/>
              <w:bottom w:val="single" w:sz="4" w:space="0" w:color="00000A"/>
              <w:right w:val="single" w:sz="4" w:space="0" w:color="00000A"/>
            </w:tcBorders>
          </w:tcPr>
          <w:p w14:paraId="3576F6A2"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17E172DA" w14:textId="77777777" w:rsidTr="00492777">
        <w:tc>
          <w:tcPr>
            <w:tcW w:w="993" w:type="dxa"/>
            <w:tcBorders>
              <w:top w:val="single" w:sz="4" w:space="0" w:color="00000A"/>
              <w:left w:val="single" w:sz="4" w:space="0" w:color="00000A"/>
              <w:bottom w:val="single" w:sz="4" w:space="0" w:color="00000A"/>
              <w:right w:val="single" w:sz="4" w:space="0" w:color="00000A"/>
            </w:tcBorders>
          </w:tcPr>
          <w:p w14:paraId="4F69A081"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bCs/>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223F420B"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Nepriklausomų kanalų skaičius</w:t>
            </w:r>
          </w:p>
        </w:tc>
        <w:tc>
          <w:tcPr>
            <w:tcW w:w="3441" w:type="dxa"/>
            <w:tcBorders>
              <w:top w:val="single" w:sz="4" w:space="0" w:color="00000A"/>
              <w:left w:val="single" w:sz="4" w:space="0" w:color="00000A"/>
              <w:bottom w:val="single" w:sz="4" w:space="0" w:color="00000A"/>
              <w:right w:val="single" w:sz="4" w:space="0" w:color="00000A"/>
            </w:tcBorders>
          </w:tcPr>
          <w:p w14:paraId="6FD556EA"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Ne mažiau 2 kanalai</w:t>
            </w:r>
          </w:p>
        </w:tc>
        <w:tc>
          <w:tcPr>
            <w:tcW w:w="2654" w:type="dxa"/>
            <w:tcBorders>
              <w:top w:val="single" w:sz="4" w:space="0" w:color="00000A"/>
              <w:left w:val="single" w:sz="4" w:space="0" w:color="00000A"/>
              <w:bottom w:val="single" w:sz="4" w:space="0" w:color="00000A"/>
              <w:right w:val="single" w:sz="4" w:space="0" w:color="00000A"/>
            </w:tcBorders>
          </w:tcPr>
          <w:p w14:paraId="667454AE"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75836FCB" w14:textId="77777777" w:rsidTr="00492777">
        <w:tc>
          <w:tcPr>
            <w:tcW w:w="993" w:type="dxa"/>
            <w:tcBorders>
              <w:top w:val="single" w:sz="4" w:space="0" w:color="00000A"/>
              <w:left w:val="single" w:sz="4" w:space="0" w:color="00000A"/>
              <w:bottom w:val="single" w:sz="4" w:space="0" w:color="00000A"/>
              <w:right w:val="single" w:sz="4" w:space="0" w:color="00000A"/>
            </w:tcBorders>
          </w:tcPr>
          <w:p w14:paraId="3EFFCE4B"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bCs/>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7699D674"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Valdymo ekranas</w:t>
            </w:r>
          </w:p>
        </w:tc>
        <w:tc>
          <w:tcPr>
            <w:tcW w:w="3441" w:type="dxa"/>
            <w:tcBorders>
              <w:top w:val="single" w:sz="4" w:space="0" w:color="00000A"/>
              <w:left w:val="single" w:sz="4" w:space="0" w:color="00000A"/>
              <w:bottom w:val="single" w:sz="4" w:space="0" w:color="00000A"/>
              <w:right w:val="single" w:sz="4" w:space="0" w:color="00000A"/>
            </w:tcBorders>
          </w:tcPr>
          <w:p w14:paraId="06C51DB9" w14:textId="77777777" w:rsidR="00085ED3" w:rsidRPr="005875C0" w:rsidRDefault="00085ED3" w:rsidP="00F664CB">
            <w:pPr>
              <w:spacing w:after="0" w:line="240" w:lineRule="auto"/>
              <w:rPr>
                <w:rFonts w:ascii="Times New Roman" w:hAnsi="Times New Roman"/>
                <w:sz w:val="24"/>
                <w:szCs w:val="24"/>
              </w:rPr>
            </w:pPr>
            <w:r w:rsidRPr="005875C0">
              <w:rPr>
                <w:rFonts w:ascii="Times New Roman" w:hAnsi="Times New Roman"/>
                <w:sz w:val="24"/>
                <w:szCs w:val="24"/>
              </w:rPr>
              <w:t xml:space="preserve">Lietimui jautrus, ne mažesnės kaip 7'' įstrižainės </w:t>
            </w:r>
          </w:p>
        </w:tc>
        <w:tc>
          <w:tcPr>
            <w:tcW w:w="2654" w:type="dxa"/>
            <w:tcBorders>
              <w:top w:val="single" w:sz="4" w:space="0" w:color="00000A"/>
              <w:left w:val="single" w:sz="4" w:space="0" w:color="00000A"/>
              <w:bottom w:val="single" w:sz="4" w:space="0" w:color="00000A"/>
              <w:right w:val="single" w:sz="4" w:space="0" w:color="00000A"/>
            </w:tcBorders>
          </w:tcPr>
          <w:p w14:paraId="5312062B"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413EA885" w14:textId="77777777" w:rsidTr="00492777">
        <w:tc>
          <w:tcPr>
            <w:tcW w:w="993" w:type="dxa"/>
            <w:tcBorders>
              <w:top w:val="single" w:sz="4" w:space="0" w:color="00000A"/>
              <w:left w:val="single" w:sz="4" w:space="0" w:color="00000A"/>
              <w:bottom w:val="single" w:sz="4" w:space="0" w:color="00000A"/>
              <w:right w:val="single" w:sz="4" w:space="0" w:color="00000A"/>
            </w:tcBorders>
          </w:tcPr>
          <w:p w14:paraId="4E64A639"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bCs/>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0649ACB5" w14:textId="77777777" w:rsidR="00085ED3" w:rsidRPr="005875C0" w:rsidRDefault="00085ED3" w:rsidP="00F664CB">
            <w:pPr>
              <w:rPr>
                <w:rFonts w:ascii="Times New Roman" w:eastAsia="Calibri" w:hAnsi="Times New Roman" w:cs="Times New Roman"/>
                <w:b/>
                <w:kern w:val="2"/>
                <w:sz w:val="24"/>
                <w:szCs w:val="24"/>
              </w:rPr>
            </w:pPr>
            <w:r w:rsidRPr="005875C0">
              <w:rPr>
                <w:rFonts w:ascii="Times New Roman" w:eastAsia="Calibri" w:hAnsi="Times New Roman" w:cs="Times New Roman"/>
                <w:sz w:val="24"/>
                <w:szCs w:val="24"/>
              </w:rPr>
              <w:t>Generuojamos žemo ir vidutinio dažnio terapinės elektros srovės</w:t>
            </w:r>
          </w:p>
        </w:tc>
        <w:tc>
          <w:tcPr>
            <w:tcW w:w="3441" w:type="dxa"/>
            <w:tcBorders>
              <w:top w:val="single" w:sz="4" w:space="0" w:color="00000A"/>
              <w:left w:val="single" w:sz="4" w:space="0" w:color="00000A"/>
              <w:bottom w:val="single" w:sz="4" w:space="0" w:color="00000A"/>
              <w:right w:val="single" w:sz="4" w:space="0" w:color="00000A"/>
            </w:tcBorders>
          </w:tcPr>
          <w:p w14:paraId="5373409E" w14:textId="77777777" w:rsidR="00085ED3" w:rsidRPr="005875C0" w:rsidRDefault="00085ED3" w:rsidP="00F664CB">
            <w:pPr>
              <w:spacing w:after="0" w:line="240" w:lineRule="auto"/>
              <w:rPr>
                <w:rFonts w:ascii="Times New Roman" w:eastAsia="Calibri" w:hAnsi="Times New Roman" w:cs="Times New Roman"/>
                <w:bCs/>
                <w:kern w:val="2"/>
                <w:sz w:val="24"/>
                <w:szCs w:val="24"/>
              </w:rPr>
            </w:pPr>
            <w:r w:rsidRPr="005875C0">
              <w:rPr>
                <w:rFonts w:ascii="Times New Roman" w:eastAsia="Calibri" w:hAnsi="Times New Roman" w:cs="Times New Roman"/>
                <w:sz w:val="24"/>
                <w:szCs w:val="24"/>
              </w:rPr>
              <w:t>Būtina</w:t>
            </w:r>
          </w:p>
        </w:tc>
        <w:tc>
          <w:tcPr>
            <w:tcW w:w="2654" w:type="dxa"/>
            <w:tcBorders>
              <w:top w:val="single" w:sz="4" w:space="0" w:color="00000A"/>
              <w:left w:val="single" w:sz="4" w:space="0" w:color="00000A"/>
              <w:bottom w:val="single" w:sz="4" w:space="0" w:color="00000A"/>
              <w:right w:val="single" w:sz="4" w:space="0" w:color="00000A"/>
            </w:tcBorders>
          </w:tcPr>
          <w:p w14:paraId="0782D554"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562F15C5" w14:textId="77777777" w:rsidTr="00492777">
        <w:tc>
          <w:tcPr>
            <w:tcW w:w="993" w:type="dxa"/>
            <w:tcBorders>
              <w:top w:val="single" w:sz="4" w:space="0" w:color="00000A"/>
              <w:left w:val="single" w:sz="4" w:space="0" w:color="00000A"/>
              <w:bottom w:val="single" w:sz="4" w:space="0" w:color="00000A"/>
              <w:right w:val="single" w:sz="4" w:space="0" w:color="00000A"/>
            </w:tcBorders>
          </w:tcPr>
          <w:p w14:paraId="1BD3C837"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26B4ADEA" w14:textId="77777777" w:rsidR="00085ED3" w:rsidRPr="005875C0" w:rsidRDefault="00085ED3" w:rsidP="00F664CB">
            <w:pPr>
              <w:spacing w:after="0" w:line="240" w:lineRule="auto"/>
              <w:rPr>
                <w:rFonts w:ascii="Times New Roman" w:hAnsi="Times New Roman"/>
                <w:sz w:val="24"/>
                <w:szCs w:val="24"/>
              </w:rPr>
            </w:pPr>
            <w:r w:rsidRPr="005875C0">
              <w:rPr>
                <w:rFonts w:ascii="Times New Roman" w:hAnsi="Times New Roman"/>
                <w:sz w:val="24"/>
                <w:szCs w:val="24"/>
              </w:rPr>
              <w:t>Interferencinė srovė (IF), naudojant moduliuotos amplitudės signalus</w:t>
            </w:r>
          </w:p>
        </w:tc>
        <w:tc>
          <w:tcPr>
            <w:tcW w:w="3441" w:type="dxa"/>
            <w:tcBorders>
              <w:top w:val="single" w:sz="4" w:space="0" w:color="00000A"/>
              <w:left w:val="single" w:sz="4" w:space="0" w:color="00000A"/>
              <w:bottom w:val="single" w:sz="4" w:space="0" w:color="00000A"/>
              <w:right w:val="single" w:sz="4" w:space="0" w:color="00000A"/>
            </w:tcBorders>
          </w:tcPr>
          <w:p w14:paraId="7C80ABDE" w14:textId="77777777" w:rsidR="00085ED3" w:rsidRPr="005875C0" w:rsidRDefault="00085ED3" w:rsidP="00F664CB">
            <w:pPr>
              <w:spacing w:after="0" w:line="240" w:lineRule="auto"/>
              <w:ind w:left="32"/>
              <w:rPr>
                <w:rFonts w:ascii="Times New Roman" w:hAnsi="Times New Roman"/>
                <w:sz w:val="24"/>
                <w:szCs w:val="24"/>
                <w:lang w:val="en-US"/>
              </w:rPr>
            </w:pPr>
            <w:r w:rsidRPr="005875C0">
              <w:rPr>
                <w:rFonts w:ascii="Times New Roman" w:hAnsi="Times New Roman"/>
                <w:sz w:val="24"/>
                <w:szCs w:val="24"/>
              </w:rPr>
              <w:t>1)Moduliacijos dažnis pastovus arba tolygiai  kintantis intervale  ne blogiau kaip 20</w:t>
            </w:r>
            <w:r w:rsidRPr="005875C0">
              <w:rPr>
                <w:rFonts w:ascii="Times New Roman" w:hAnsi="Times New Roman"/>
                <w:sz w:val="24"/>
                <w:szCs w:val="24"/>
                <w:lang w:val="en-US"/>
              </w:rPr>
              <w:t>-250 Hz;</w:t>
            </w:r>
          </w:p>
          <w:p w14:paraId="6F4E56E3" w14:textId="77777777" w:rsidR="00085ED3" w:rsidRPr="005875C0" w:rsidRDefault="00085ED3" w:rsidP="00F664CB">
            <w:pPr>
              <w:spacing w:after="0" w:line="240" w:lineRule="auto"/>
              <w:ind w:left="32"/>
              <w:rPr>
                <w:rFonts w:ascii="Times New Roman" w:hAnsi="Times New Roman"/>
                <w:sz w:val="24"/>
                <w:szCs w:val="24"/>
                <w:lang w:val="pt-BR"/>
              </w:rPr>
            </w:pPr>
            <w:r w:rsidRPr="005875C0">
              <w:rPr>
                <w:rFonts w:ascii="Times New Roman" w:hAnsi="Times New Roman"/>
                <w:sz w:val="24"/>
                <w:szCs w:val="24"/>
              </w:rPr>
              <w:t xml:space="preserve">2)Nešančio dažnio pasirinkimas  ne blogiau kaip </w:t>
            </w:r>
            <w:r w:rsidRPr="005875C0">
              <w:rPr>
                <w:rFonts w:ascii="Times New Roman" w:hAnsi="Times New Roman"/>
                <w:sz w:val="24"/>
                <w:szCs w:val="24"/>
                <w:lang w:val="pt-BR"/>
              </w:rPr>
              <w:t>2, 4, 5, 8 ar 10 kHz.</w:t>
            </w:r>
          </w:p>
        </w:tc>
        <w:tc>
          <w:tcPr>
            <w:tcW w:w="2654" w:type="dxa"/>
            <w:tcBorders>
              <w:top w:val="single" w:sz="4" w:space="0" w:color="00000A"/>
              <w:left w:val="single" w:sz="4" w:space="0" w:color="00000A"/>
              <w:bottom w:val="single" w:sz="4" w:space="0" w:color="00000A"/>
              <w:right w:val="single" w:sz="4" w:space="0" w:color="00000A"/>
            </w:tcBorders>
          </w:tcPr>
          <w:p w14:paraId="2B682A64"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49CE4F80" w14:textId="77777777" w:rsidTr="00492777">
        <w:tc>
          <w:tcPr>
            <w:tcW w:w="993" w:type="dxa"/>
            <w:tcBorders>
              <w:top w:val="single" w:sz="4" w:space="0" w:color="00000A"/>
              <w:left w:val="single" w:sz="4" w:space="0" w:color="00000A"/>
              <w:bottom w:val="single" w:sz="4" w:space="0" w:color="00000A"/>
              <w:right w:val="single" w:sz="4" w:space="0" w:color="00000A"/>
            </w:tcBorders>
          </w:tcPr>
          <w:p w14:paraId="6762FF6E"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5BEE0922"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Galvaninė srovė (G)</w:t>
            </w:r>
          </w:p>
        </w:tc>
        <w:tc>
          <w:tcPr>
            <w:tcW w:w="3441" w:type="dxa"/>
            <w:tcBorders>
              <w:top w:val="single" w:sz="4" w:space="0" w:color="00000A"/>
              <w:left w:val="single" w:sz="4" w:space="0" w:color="00000A"/>
              <w:bottom w:val="single" w:sz="4" w:space="0" w:color="00000A"/>
              <w:right w:val="single" w:sz="4" w:space="0" w:color="00000A"/>
            </w:tcBorders>
          </w:tcPr>
          <w:p w14:paraId="55E145F3" w14:textId="77777777" w:rsidR="00085ED3" w:rsidRPr="005875C0" w:rsidRDefault="00085ED3" w:rsidP="00F664CB">
            <w:pPr>
              <w:spacing w:after="0" w:line="240" w:lineRule="auto"/>
              <w:rPr>
                <w:rFonts w:ascii="Times New Roman" w:hAnsi="Times New Roman"/>
                <w:sz w:val="24"/>
                <w:szCs w:val="24"/>
              </w:rPr>
            </w:pPr>
            <w:r w:rsidRPr="005875C0">
              <w:rPr>
                <w:rFonts w:ascii="Times New Roman" w:hAnsi="Times New Roman"/>
                <w:sz w:val="24"/>
                <w:szCs w:val="24"/>
              </w:rPr>
              <w:t>1)Pastovi;</w:t>
            </w:r>
          </w:p>
          <w:p w14:paraId="3E456AFF"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sz w:val="24"/>
                <w:szCs w:val="24"/>
              </w:rPr>
              <w:t xml:space="preserve">2)Su pertrūkiais dažnis ne blogiau kaip intervale </w:t>
            </w:r>
            <w:r w:rsidRPr="005875C0">
              <w:rPr>
                <w:rFonts w:ascii="Times New Roman" w:hAnsi="Times New Roman"/>
                <w:sz w:val="24"/>
                <w:szCs w:val="24"/>
                <w:lang w:val="pt-BR"/>
              </w:rPr>
              <w:t>1-15 HZ</w:t>
            </w:r>
            <w:r w:rsidRPr="005875C0">
              <w:rPr>
                <w:rFonts w:ascii="Times New Roman" w:hAnsi="Times New Roman"/>
                <w:sz w:val="24"/>
                <w:szCs w:val="24"/>
              </w:rPr>
              <w:t xml:space="preserve"> .</w:t>
            </w:r>
          </w:p>
        </w:tc>
        <w:tc>
          <w:tcPr>
            <w:tcW w:w="2654" w:type="dxa"/>
            <w:tcBorders>
              <w:top w:val="single" w:sz="4" w:space="0" w:color="00000A"/>
              <w:left w:val="single" w:sz="4" w:space="0" w:color="00000A"/>
              <w:bottom w:val="single" w:sz="4" w:space="0" w:color="00000A"/>
              <w:right w:val="single" w:sz="4" w:space="0" w:color="00000A"/>
            </w:tcBorders>
          </w:tcPr>
          <w:p w14:paraId="08268BD0"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55CB683A" w14:textId="77777777" w:rsidTr="00492777">
        <w:tc>
          <w:tcPr>
            <w:tcW w:w="993" w:type="dxa"/>
            <w:tcBorders>
              <w:top w:val="single" w:sz="4" w:space="0" w:color="00000A"/>
              <w:left w:val="single" w:sz="4" w:space="0" w:color="00000A"/>
              <w:bottom w:val="single" w:sz="4" w:space="0" w:color="00000A"/>
              <w:right w:val="single" w:sz="4" w:space="0" w:color="00000A"/>
            </w:tcBorders>
          </w:tcPr>
          <w:p w14:paraId="0ACCD066"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6E6385EF"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Didelio voltažo srovė (HV)</w:t>
            </w:r>
          </w:p>
        </w:tc>
        <w:tc>
          <w:tcPr>
            <w:tcW w:w="3441" w:type="dxa"/>
            <w:tcBorders>
              <w:top w:val="single" w:sz="4" w:space="0" w:color="00000A"/>
              <w:left w:val="single" w:sz="4" w:space="0" w:color="00000A"/>
              <w:bottom w:val="single" w:sz="4" w:space="0" w:color="00000A"/>
              <w:right w:val="single" w:sz="4" w:space="0" w:color="00000A"/>
            </w:tcBorders>
          </w:tcPr>
          <w:p w14:paraId="7B161A75"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Dažnio diapazonas ne blogiau kaip 0,5 – 200 Hz</w:t>
            </w:r>
          </w:p>
        </w:tc>
        <w:tc>
          <w:tcPr>
            <w:tcW w:w="2654" w:type="dxa"/>
            <w:tcBorders>
              <w:top w:val="single" w:sz="4" w:space="0" w:color="00000A"/>
              <w:left w:val="single" w:sz="4" w:space="0" w:color="00000A"/>
              <w:bottom w:val="single" w:sz="4" w:space="0" w:color="00000A"/>
              <w:right w:val="single" w:sz="4" w:space="0" w:color="00000A"/>
            </w:tcBorders>
          </w:tcPr>
          <w:p w14:paraId="1A01E56E"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796814D9" w14:textId="77777777" w:rsidTr="00492777">
        <w:tc>
          <w:tcPr>
            <w:tcW w:w="993" w:type="dxa"/>
            <w:tcBorders>
              <w:top w:val="single" w:sz="4" w:space="0" w:color="00000A"/>
              <w:left w:val="single" w:sz="4" w:space="0" w:color="00000A"/>
              <w:bottom w:val="single" w:sz="4" w:space="0" w:color="00000A"/>
              <w:right w:val="single" w:sz="4" w:space="0" w:color="00000A"/>
            </w:tcBorders>
          </w:tcPr>
          <w:p w14:paraId="776A6CE8"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48E0F971" w14:textId="77777777" w:rsidR="00085ED3" w:rsidRPr="005875C0" w:rsidRDefault="00085ED3" w:rsidP="00F664CB">
            <w:pPr>
              <w:spacing w:after="0" w:line="240" w:lineRule="auto"/>
              <w:rPr>
                <w:rFonts w:ascii="Times New Roman" w:hAnsi="Times New Roman"/>
                <w:sz w:val="24"/>
                <w:szCs w:val="24"/>
              </w:rPr>
            </w:pPr>
            <w:r w:rsidRPr="005875C0">
              <w:rPr>
                <w:rFonts w:ascii="Times New Roman" w:hAnsi="Times New Roman"/>
                <w:sz w:val="24"/>
                <w:szCs w:val="24"/>
              </w:rPr>
              <w:t>TENS srovė</w:t>
            </w:r>
          </w:p>
        </w:tc>
        <w:tc>
          <w:tcPr>
            <w:tcW w:w="3441" w:type="dxa"/>
            <w:tcBorders>
              <w:top w:val="single" w:sz="4" w:space="0" w:color="00000A"/>
              <w:left w:val="single" w:sz="4" w:space="0" w:color="00000A"/>
              <w:bottom w:val="single" w:sz="4" w:space="0" w:color="00000A"/>
              <w:right w:val="single" w:sz="4" w:space="0" w:color="00000A"/>
            </w:tcBorders>
          </w:tcPr>
          <w:p w14:paraId="79CE32F2" w14:textId="77777777" w:rsidR="00085ED3" w:rsidRPr="005875C0" w:rsidRDefault="00085ED3" w:rsidP="00F664CB">
            <w:pPr>
              <w:spacing w:after="0" w:line="240" w:lineRule="auto"/>
              <w:rPr>
                <w:rFonts w:ascii="Times New Roman" w:hAnsi="Times New Roman"/>
                <w:sz w:val="24"/>
                <w:szCs w:val="24"/>
              </w:rPr>
            </w:pPr>
            <w:r w:rsidRPr="005875C0">
              <w:rPr>
                <w:rFonts w:ascii="Times New Roman" w:hAnsi="Times New Roman"/>
                <w:sz w:val="24"/>
                <w:szCs w:val="24"/>
              </w:rPr>
              <w:t>Dažnio diapazonas ne blogiau kaip 0,5 – 250 Hz</w:t>
            </w:r>
          </w:p>
        </w:tc>
        <w:tc>
          <w:tcPr>
            <w:tcW w:w="2654" w:type="dxa"/>
            <w:tcBorders>
              <w:top w:val="single" w:sz="4" w:space="0" w:color="00000A"/>
              <w:left w:val="single" w:sz="4" w:space="0" w:color="00000A"/>
              <w:bottom w:val="single" w:sz="4" w:space="0" w:color="00000A"/>
              <w:right w:val="single" w:sz="4" w:space="0" w:color="00000A"/>
            </w:tcBorders>
          </w:tcPr>
          <w:p w14:paraId="76857861"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2DF125E9" w14:textId="77777777" w:rsidTr="00492777">
        <w:tc>
          <w:tcPr>
            <w:tcW w:w="993" w:type="dxa"/>
            <w:tcBorders>
              <w:top w:val="single" w:sz="4" w:space="0" w:color="00000A"/>
              <w:left w:val="single" w:sz="4" w:space="0" w:color="00000A"/>
              <w:bottom w:val="single" w:sz="4" w:space="0" w:color="00000A"/>
              <w:right w:val="single" w:sz="4" w:space="0" w:color="00000A"/>
            </w:tcBorders>
          </w:tcPr>
          <w:p w14:paraId="28F4D387"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53639DE9"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Mikro srovė (MCR)</w:t>
            </w:r>
          </w:p>
        </w:tc>
        <w:tc>
          <w:tcPr>
            <w:tcW w:w="3441" w:type="dxa"/>
            <w:tcBorders>
              <w:top w:val="single" w:sz="4" w:space="0" w:color="00000A"/>
              <w:left w:val="single" w:sz="4" w:space="0" w:color="00000A"/>
              <w:bottom w:val="single" w:sz="4" w:space="0" w:color="00000A"/>
              <w:right w:val="single" w:sz="4" w:space="0" w:color="00000A"/>
            </w:tcBorders>
          </w:tcPr>
          <w:p w14:paraId="2FADD281"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Dažnio diapazonas ne blogiau kaip 0,2 – 400 Hz</w:t>
            </w:r>
          </w:p>
        </w:tc>
        <w:tc>
          <w:tcPr>
            <w:tcW w:w="2654" w:type="dxa"/>
            <w:tcBorders>
              <w:top w:val="single" w:sz="4" w:space="0" w:color="00000A"/>
              <w:left w:val="single" w:sz="4" w:space="0" w:color="00000A"/>
              <w:bottom w:val="single" w:sz="4" w:space="0" w:color="00000A"/>
              <w:right w:val="single" w:sz="4" w:space="0" w:color="00000A"/>
            </w:tcBorders>
          </w:tcPr>
          <w:p w14:paraId="3A71770E"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24B58E6D" w14:textId="77777777" w:rsidTr="00492777">
        <w:tc>
          <w:tcPr>
            <w:tcW w:w="993" w:type="dxa"/>
            <w:tcBorders>
              <w:top w:val="single" w:sz="4" w:space="0" w:color="00000A"/>
              <w:left w:val="single" w:sz="4" w:space="0" w:color="00000A"/>
              <w:bottom w:val="single" w:sz="4" w:space="0" w:color="00000A"/>
              <w:right w:val="single" w:sz="4" w:space="0" w:color="00000A"/>
            </w:tcBorders>
          </w:tcPr>
          <w:p w14:paraId="17481C9C"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447E52A8"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Diadinaminė srovė</w:t>
            </w:r>
          </w:p>
        </w:tc>
        <w:tc>
          <w:tcPr>
            <w:tcW w:w="3441" w:type="dxa"/>
            <w:tcBorders>
              <w:top w:val="single" w:sz="4" w:space="0" w:color="00000A"/>
              <w:left w:val="single" w:sz="4" w:space="0" w:color="00000A"/>
              <w:bottom w:val="single" w:sz="4" w:space="0" w:color="00000A"/>
              <w:right w:val="single" w:sz="4" w:space="0" w:color="00000A"/>
            </w:tcBorders>
          </w:tcPr>
          <w:p w14:paraId="3D35C389"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lang w:val="en-US"/>
              </w:rPr>
              <w:t>50  arba 100 Hz</w:t>
            </w:r>
          </w:p>
        </w:tc>
        <w:tc>
          <w:tcPr>
            <w:tcW w:w="2654" w:type="dxa"/>
            <w:tcBorders>
              <w:top w:val="single" w:sz="4" w:space="0" w:color="00000A"/>
              <w:left w:val="single" w:sz="4" w:space="0" w:color="00000A"/>
              <w:bottom w:val="single" w:sz="4" w:space="0" w:color="00000A"/>
              <w:right w:val="single" w:sz="4" w:space="0" w:color="00000A"/>
            </w:tcBorders>
          </w:tcPr>
          <w:p w14:paraId="529B23B4"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7068E462" w14:textId="77777777" w:rsidTr="00492777">
        <w:tc>
          <w:tcPr>
            <w:tcW w:w="993" w:type="dxa"/>
            <w:tcBorders>
              <w:top w:val="single" w:sz="4" w:space="0" w:color="00000A"/>
              <w:left w:val="single" w:sz="4" w:space="0" w:color="00000A"/>
              <w:bottom w:val="single" w:sz="4" w:space="0" w:color="00000A"/>
              <w:right w:val="single" w:sz="4" w:space="0" w:color="00000A"/>
            </w:tcBorders>
          </w:tcPr>
          <w:p w14:paraId="6425C3DC"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17D7CE14"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sz w:val="24"/>
                <w:szCs w:val="24"/>
              </w:rPr>
              <w:t>Traebert srovė</w:t>
            </w:r>
          </w:p>
        </w:tc>
        <w:tc>
          <w:tcPr>
            <w:tcW w:w="3441" w:type="dxa"/>
            <w:tcBorders>
              <w:top w:val="single" w:sz="4" w:space="0" w:color="00000A"/>
              <w:left w:val="single" w:sz="4" w:space="0" w:color="00000A"/>
              <w:bottom w:val="single" w:sz="4" w:space="0" w:color="00000A"/>
              <w:right w:val="single" w:sz="4" w:space="0" w:color="00000A"/>
            </w:tcBorders>
          </w:tcPr>
          <w:p w14:paraId="4D09921B"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sz w:val="24"/>
                <w:szCs w:val="24"/>
              </w:rPr>
              <w:t>142 ±1 Hz</w:t>
            </w:r>
          </w:p>
        </w:tc>
        <w:tc>
          <w:tcPr>
            <w:tcW w:w="2654" w:type="dxa"/>
            <w:tcBorders>
              <w:top w:val="single" w:sz="4" w:space="0" w:color="00000A"/>
              <w:left w:val="single" w:sz="4" w:space="0" w:color="00000A"/>
              <w:bottom w:val="single" w:sz="4" w:space="0" w:color="00000A"/>
              <w:right w:val="single" w:sz="4" w:space="0" w:color="00000A"/>
            </w:tcBorders>
          </w:tcPr>
          <w:p w14:paraId="03370289"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0F278B5D" w14:textId="77777777" w:rsidTr="00492777">
        <w:tc>
          <w:tcPr>
            <w:tcW w:w="993" w:type="dxa"/>
            <w:tcBorders>
              <w:top w:val="single" w:sz="4" w:space="0" w:color="00000A"/>
              <w:left w:val="single" w:sz="4" w:space="0" w:color="00000A"/>
              <w:bottom w:val="single" w:sz="4" w:space="0" w:color="00000A"/>
              <w:right w:val="single" w:sz="4" w:space="0" w:color="00000A"/>
            </w:tcBorders>
          </w:tcPr>
          <w:p w14:paraId="030E80AA"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p w14:paraId="5E6AA3F1" w14:textId="77777777" w:rsidR="00085ED3" w:rsidRPr="005875C0" w:rsidRDefault="00085ED3" w:rsidP="00085ED3">
            <w:p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3C203882"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sz w:val="24"/>
                <w:szCs w:val="24"/>
              </w:rPr>
              <w:t>Diagnostinės srovės I/T kreivei ir akomodacijos koeficiento (AQ) skaičiavimas</w:t>
            </w:r>
          </w:p>
        </w:tc>
        <w:tc>
          <w:tcPr>
            <w:tcW w:w="3441" w:type="dxa"/>
            <w:tcBorders>
              <w:top w:val="single" w:sz="4" w:space="0" w:color="00000A"/>
              <w:left w:val="single" w:sz="4" w:space="0" w:color="00000A"/>
              <w:bottom w:val="single" w:sz="4" w:space="0" w:color="00000A"/>
              <w:right w:val="single" w:sz="4" w:space="0" w:color="00000A"/>
            </w:tcBorders>
          </w:tcPr>
          <w:p w14:paraId="3B24A98B"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sz w:val="24"/>
                <w:szCs w:val="24"/>
              </w:rPr>
              <w:t>Būtina</w:t>
            </w:r>
          </w:p>
        </w:tc>
        <w:tc>
          <w:tcPr>
            <w:tcW w:w="2654" w:type="dxa"/>
            <w:tcBorders>
              <w:top w:val="single" w:sz="4" w:space="0" w:color="00000A"/>
              <w:left w:val="single" w:sz="4" w:space="0" w:color="00000A"/>
              <w:bottom w:val="single" w:sz="4" w:space="0" w:color="00000A"/>
              <w:right w:val="single" w:sz="4" w:space="0" w:color="00000A"/>
            </w:tcBorders>
          </w:tcPr>
          <w:p w14:paraId="08891CEE"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52FCC39E" w14:textId="77777777" w:rsidTr="00492777">
        <w:tc>
          <w:tcPr>
            <w:tcW w:w="993" w:type="dxa"/>
            <w:tcBorders>
              <w:top w:val="single" w:sz="4" w:space="0" w:color="00000A"/>
              <w:left w:val="single" w:sz="4" w:space="0" w:color="00000A"/>
              <w:bottom w:val="single" w:sz="4" w:space="0" w:color="00000A"/>
              <w:right w:val="single" w:sz="4" w:space="0" w:color="00000A"/>
            </w:tcBorders>
          </w:tcPr>
          <w:p w14:paraId="7B1A2B66"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p w14:paraId="35FFE63C" w14:textId="77777777" w:rsidR="00085ED3" w:rsidRPr="005875C0" w:rsidRDefault="00085ED3" w:rsidP="00085ED3">
            <w:p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35306124"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sz w:val="24"/>
                <w:szCs w:val="24"/>
              </w:rPr>
              <w:t>Pastovios srovės (CC) ir pastovios įtampos (CV) režimai</w:t>
            </w:r>
          </w:p>
        </w:tc>
        <w:tc>
          <w:tcPr>
            <w:tcW w:w="3441" w:type="dxa"/>
            <w:tcBorders>
              <w:top w:val="single" w:sz="4" w:space="0" w:color="00000A"/>
              <w:left w:val="single" w:sz="4" w:space="0" w:color="00000A"/>
              <w:bottom w:val="single" w:sz="4" w:space="0" w:color="00000A"/>
              <w:right w:val="single" w:sz="4" w:space="0" w:color="00000A"/>
            </w:tcBorders>
          </w:tcPr>
          <w:p w14:paraId="1C0B77A6"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sz w:val="24"/>
                <w:szCs w:val="24"/>
              </w:rPr>
              <w:t>Būtina</w:t>
            </w:r>
          </w:p>
        </w:tc>
        <w:tc>
          <w:tcPr>
            <w:tcW w:w="2654" w:type="dxa"/>
            <w:tcBorders>
              <w:top w:val="single" w:sz="4" w:space="0" w:color="00000A"/>
              <w:left w:val="single" w:sz="4" w:space="0" w:color="00000A"/>
              <w:bottom w:val="single" w:sz="4" w:space="0" w:color="00000A"/>
              <w:right w:val="single" w:sz="4" w:space="0" w:color="00000A"/>
            </w:tcBorders>
          </w:tcPr>
          <w:p w14:paraId="7EF9DF69"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14215C12" w14:textId="77777777" w:rsidTr="00492777">
        <w:tc>
          <w:tcPr>
            <w:tcW w:w="993" w:type="dxa"/>
            <w:tcBorders>
              <w:top w:val="single" w:sz="4" w:space="0" w:color="00000A"/>
              <w:left w:val="single" w:sz="4" w:space="0" w:color="00000A"/>
              <w:bottom w:val="single" w:sz="4" w:space="0" w:color="00000A"/>
              <w:right w:val="single" w:sz="4" w:space="0" w:color="00000A"/>
            </w:tcBorders>
          </w:tcPr>
          <w:p w14:paraId="45E963A2"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25A01286" w14:textId="77777777" w:rsidR="00085ED3" w:rsidRPr="005875C0" w:rsidRDefault="00085ED3" w:rsidP="00F664CB">
            <w:pPr>
              <w:spacing w:after="0" w:line="240" w:lineRule="auto"/>
              <w:rPr>
                <w:rFonts w:ascii="Times New Roman" w:hAnsi="Times New Roman"/>
                <w:sz w:val="24"/>
                <w:szCs w:val="24"/>
              </w:rPr>
            </w:pPr>
            <w:r w:rsidRPr="005875C0">
              <w:rPr>
                <w:rFonts w:ascii="Times New Roman" w:hAnsi="Times New Roman"/>
                <w:sz w:val="24"/>
                <w:szCs w:val="24"/>
              </w:rPr>
              <w:t>Gydymo programų pasirinkimas su galimybė jas modifikuoti</w:t>
            </w:r>
          </w:p>
        </w:tc>
        <w:tc>
          <w:tcPr>
            <w:tcW w:w="3441" w:type="dxa"/>
            <w:tcBorders>
              <w:top w:val="single" w:sz="4" w:space="0" w:color="00000A"/>
              <w:left w:val="single" w:sz="4" w:space="0" w:color="00000A"/>
              <w:bottom w:val="single" w:sz="4" w:space="0" w:color="00000A"/>
              <w:right w:val="single" w:sz="4" w:space="0" w:color="00000A"/>
            </w:tcBorders>
          </w:tcPr>
          <w:p w14:paraId="08F35BE6"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sz w:val="24"/>
                <w:szCs w:val="24"/>
              </w:rPr>
              <w:t xml:space="preserve">≥ </w:t>
            </w:r>
            <w:r w:rsidRPr="005875C0">
              <w:rPr>
                <w:rFonts w:ascii="Times New Roman" w:hAnsi="Times New Roman"/>
                <w:sz w:val="24"/>
                <w:szCs w:val="24"/>
                <w:lang w:val="ru-RU"/>
              </w:rPr>
              <w:t>25</w:t>
            </w:r>
            <w:r w:rsidRPr="005875C0">
              <w:rPr>
                <w:rFonts w:ascii="Times New Roman" w:hAnsi="Times New Roman"/>
                <w:sz w:val="24"/>
                <w:szCs w:val="24"/>
              </w:rPr>
              <w:t xml:space="preserve"> programų</w:t>
            </w:r>
          </w:p>
        </w:tc>
        <w:tc>
          <w:tcPr>
            <w:tcW w:w="2654" w:type="dxa"/>
            <w:tcBorders>
              <w:top w:val="single" w:sz="4" w:space="0" w:color="00000A"/>
              <w:left w:val="single" w:sz="4" w:space="0" w:color="00000A"/>
              <w:bottom w:val="single" w:sz="4" w:space="0" w:color="00000A"/>
              <w:right w:val="single" w:sz="4" w:space="0" w:color="00000A"/>
            </w:tcBorders>
          </w:tcPr>
          <w:p w14:paraId="7B194963"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4CD6EA0F" w14:textId="77777777" w:rsidTr="00492777">
        <w:tc>
          <w:tcPr>
            <w:tcW w:w="993" w:type="dxa"/>
            <w:tcBorders>
              <w:top w:val="single" w:sz="4" w:space="0" w:color="00000A"/>
              <w:left w:val="single" w:sz="4" w:space="0" w:color="00000A"/>
              <w:bottom w:val="single" w:sz="4" w:space="0" w:color="00000A"/>
              <w:right w:val="single" w:sz="4" w:space="0" w:color="00000A"/>
            </w:tcBorders>
          </w:tcPr>
          <w:p w14:paraId="5ED5D0D0"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4BB8B732" w14:textId="77777777" w:rsidR="00085ED3" w:rsidRPr="005875C0" w:rsidRDefault="00085ED3" w:rsidP="00F664CB">
            <w:pPr>
              <w:spacing w:after="0" w:line="240" w:lineRule="auto"/>
              <w:rPr>
                <w:rFonts w:ascii="Times New Roman" w:hAnsi="Times New Roman"/>
                <w:sz w:val="24"/>
                <w:szCs w:val="24"/>
              </w:rPr>
            </w:pPr>
            <w:r w:rsidRPr="005875C0">
              <w:rPr>
                <w:rFonts w:ascii="Times New Roman" w:hAnsi="Times New Roman"/>
                <w:noProof/>
                <w:sz w:val="24"/>
                <w:szCs w:val="24"/>
              </w:rPr>
              <w:t>Vakuumo stiprumas elektroduose</w:t>
            </w:r>
          </w:p>
        </w:tc>
        <w:tc>
          <w:tcPr>
            <w:tcW w:w="3441" w:type="dxa"/>
            <w:tcBorders>
              <w:top w:val="single" w:sz="4" w:space="0" w:color="00000A"/>
              <w:left w:val="single" w:sz="4" w:space="0" w:color="00000A"/>
              <w:bottom w:val="single" w:sz="4" w:space="0" w:color="00000A"/>
              <w:right w:val="single" w:sz="4" w:space="0" w:color="00000A"/>
            </w:tcBorders>
          </w:tcPr>
          <w:p w14:paraId="0858C7C4"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noProof/>
                <w:sz w:val="24"/>
                <w:szCs w:val="24"/>
              </w:rPr>
              <w:t>0 – 100 mmHg ±10%</w:t>
            </w:r>
          </w:p>
        </w:tc>
        <w:tc>
          <w:tcPr>
            <w:tcW w:w="2654" w:type="dxa"/>
            <w:tcBorders>
              <w:top w:val="single" w:sz="4" w:space="0" w:color="00000A"/>
              <w:left w:val="single" w:sz="4" w:space="0" w:color="00000A"/>
              <w:bottom w:val="single" w:sz="4" w:space="0" w:color="00000A"/>
              <w:right w:val="single" w:sz="4" w:space="0" w:color="00000A"/>
            </w:tcBorders>
          </w:tcPr>
          <w:p w14:paraId="50F4726F"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0EEDE2EB" w14:textId="77777777" w:rsidTr="00492777">
        <w:tc>
          <w:tcPr>
            <w:tcW w:w="993" w:type="dxa"/>
            <w:tcBorders>
              <w:top w:val="single" w:sz="4" w:space="0" w:color="00000A"/>
              <w:left w:val="single" w:sz="4" w:space="0" w:color="00000A"/>
              <w:bottom w:val="single" w:sz="4" w:space="0" w:color="00000A"/>
              <w:right w:val="single" w:sz="4" w:space="0" w:color="00000A"/>
            </w:tcBorders>
          </w:tcPr>
          <w:p w14:paraId="6BDE2434"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441FC82A" w14:textId="77777777" w:rsidR="00085ED3" w:rsidRPr="005875C0" w:rsidRDefault="00085ED3" w:rsidP="00F664CB">
            <w:pPr>
              <w:spacing w:after="0" w:line="240" w:lineRule="auto"/>
              <w:rPr>
                <w:rFonts w:ascii="Times New Roman" w:hAnsi="Times New Roman"/>
                <w:sz w:val="24"/>
                <w:szCs w:val="24"/>
              </w:rPr>
            </w:pPr>
            <w:r w:rsidRPr="005875C0">
              <w:rPr>
                <w:rFonts w:ascii="Times New Roman" w:hAnsi="Times New Roman"/>
                <w:noProof/>
                <w:sz w:val="24"/>
                <w:szCs w:val="24"/>
              </w:rPr>
              <w:t>Impulsinis ir nuolatinis vakuumas</w:t>
            </w:r>
          </w:p>
        </w:tc>
        <w:tc>
          <w:tcPr>
            <w:tcW w:w="3441" w:type="dxa"/>
            <w:tcBorders>
              <w:top w:val="single" w:sz="4" w:space="0" w:color="00000A"/>
              <w:left w:val="single" w:sz="4" w:space="0" w:color="00000A"/>
              <w:bottom w:val="single" w:sz="4" w:space="0" w:color="00000A"/>
              <w:right w:val="single" w:sz="4" w:space="0" w:color="00000A"/>
            </w:tcBorders>
          </w:tcPr>
          <w:p w14:paraId="124ED50B" w14:textId="77777777" w:rsidR="00085ED3" w:rsidRPr="005875C0" w:rsidRDefault="00085ED3" w:rsidP="00F664CB">
            <w:pPr>
              <w:spacing w:after="0" w:line="240" w:lineRule="auto"/>
              <w:rPr>
                <w:rFonts w:ascii="Times New Roman" w:eastAsia="Times New Roman" w:hAnsi="Times New Roman"/>
                <w:sz w:val="24"/>
                <w:szCs w:val="24"/>
                <w:lang w:eastAsia="lt-LT"/>
              </w:rPr>
            </w:pPr>
            <w:r w:rsidRPr="005875C0">
              <w:rPr>
                <w:rFonts w:ascii="Times New Roman" w:hAnsi="Times New Roman"/>
                <w:noProof/>
                <w:sz w:val="24"/>
                <w:szCs w:val="24"/>
              </w:rPr>
              <w:t>Būtina</w:t>
            </w:r>
          </w:p>
        </w:tc>
        <w:tc>
          <w:tcPr>
            <w:tcW w:w="2654" w:type="dxa"/>
            <w:tcBorders>
              <w:top w:val="single" w:sz="4" w:space="0" w:color="00000A"/>
              <w:left w:val="single" w:sz="4" w:space="0" w:color="00000A"/>
              <w:bottom w:val="single" w:sz="4" w:space="0" w:color="00000A"/>
              <w:right w:val="single" w:sz="4" w:space="0" w:color="00000A"/>
            </w:tcBorders>
          </w:tcPr>
          <w:p w14:paraId="754FBC0B"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320F24AC" w14:textId="77777777" w:rsidTr="00492777">
        <w:tc>
          <w:tcPr>
            <w:tcW w:w="993" w:type="dxa"/>
            <w:tcBorders>
              <w:top w:val="single" w:sz="4" w:space="0" w:color="00000A"/>
              <w:left w:val="single" w:sz="4" w:space="0" w:color="00000A"/>
              <w:bottom w:val="single" w:sz="4" w:space="0" w:color="00000A"/>
              <w:right w:val="single" w:sz="4" w:space="0" w:color="00000A"/>
            </w:tcBorders>
          </w:tcPr>
          <w:p w14:paraId="5726FAA8"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0D6ADC18" w14:textId="77777777" w:rsidR="00085ED3" w:rsidRPr="005875C0" w:rsidRDefault="00085ED3" w:rsidP="00F664CB">
            <w:pPr>
              <w:spacing w:after="0" w:line="240" w:lineRule="auto"/>
              <w:rPr>
                <w:rFonts w:ascii="Times New Roman" w:hAnsi="Times New Roman"/>
                <w:sz w:val="24"/>
                <w:szCs w:val="24"/>
              </w:rPr>
            </w:pPr>
            <w:r w:rsidRPr="005875C0">
              <w:rPr>
                <w:rFonts w:ascii="Times New Roman" w:hAnsi="Times New Roman"/>
                <w:sz w:val="24"/>
                <w:szCs w:val="24"/>
              </w:rPr>
              <w:t>Turi būti šie priedai:</w:t>
            </w:r>
          </w:p>
        </w:tc>
        <w:tc>
          <w:tcPr>
            <w:tcW w:w="3441" w:type="dxa"/>
            <w:tcBorders>
              <w:top w:val="single" w:sz="4" w:space="0" w:color="00000A"/>
              <w:left w:val="single" w:sz="4" w:space="0" w:color="00000A"/>
              <w:bottom w:val="single" w:sz="4" w:space="0" w:color="00000A"/>
              <w:right w:val="single" w:sz="4" w:space="0" w:color="00000A"/>
            </w:tcBorders>
          </w:tcPr>
          <w:p w14:paraId="578A4F1F" w14:textId="77777777" w:rsidR="00085ED3" w:rsidRPr="005875C0" w:rsidRDefault="00085ED3" w:rsidP="00F664CB">
            <w:pPr>
              <w:numPr>
                <w:ilvl w:val="0"/>
                <w:numId w:val="3"/>
              </w:numPr>
              <w:tabs>
                <w:tab w:val="clear" w:pos="720"/>
                <w:tab w:val="num" w:pos="386"/>
                <w:tab w:val="num" w:pos="1027"/>
              </w:tabs>
              <w:spacing w:after="0" w:line="240" w:lineRule="auto"/>
              <w:ind w:left="176" w:hanging="176"/>
              <w:rPr>
                <w:rFonts w:ascii="Times New Roman" w:hAnsi="Times New Roman"/>
                <w:sz w:val="24"/>
                <w:szCs w:val="24"/>
                <w:lang w:val="ru-RU"/>
              </w:rPr>
            </w:pPr>
            <w:r w:rsidRPr="005875C0">
              <w:rPr>
                <w:rFonts w:ascii="Times New Roman" w:hAnsi="Times New Roman"/>
                <w:sz w:val="24"/>
                <w:szCs w:val="24"/>
              </w:rPr>
              <w:t xml:space="preserve">Elektrodų kabelis – </w:t>
            </w:r>
            <w:r w:rsidRPr="005875C0">
              <w:rPr>
                <w:rFonts w:ascii="Times New Roman" w:hAnsi="Times New Roman"/>
                <w:sz w:val="24"/>
                <w:szCs w:val="24"/>
                <w:lang w:val="ru-RU"/>
              </w:rPr>
              <w:t>2</w:t>
            </w:r>
            <w:r w:rsidRPr="005875C0">
              <w:rPr>
                <w:rFonts w:ascii="Times New Roman" w:hAnsi="Times New Roman"/>
                <w:sz w:val="24"/>
                <w:szCs w:val="24"/>
              </w:rPr>
              <w:t xml:space="preserve"> vnt.</w:t>
            </w:r>
          </w:p>
          <w:p w14:paraId="700A4042" w14:textId="77777777" w:rsidR="00085ED3" w:rsidRPr="005875C0" w:rsidRDefault="00085ED3" w:rsidP="00F664CB">
            <w:pPr>
              <w:numPr>
                <w:ilvl w:val="0"/>
                <w:numId w:val="3"/>
              </w:numPr>
              <w:tabs>
                <w:tab w:val="clear" w:pos="720"/>
                <w:tab w:val="num" w:pos="316"/>
              </w:tabs>
              <w:spacing w:after="0" w:line="240" w:lineRule="auto"/>
              <w:ind w:left="176" w:hanging="176"/>
              <w:rPr>
                <w:rFonts w:ascii="Times New Roman" w:hAnsi="Times New Roman"/>
                <w:sz w:val="24"/>
                <w:szCs w:val="24"/>
              </w:rPr>
            </w:pPr>
            <w:r w:rsidRPr="005875C0">
              <w:rPr>
                <w:rFonts w:ascii="Times New Roman" w:hAnsi="Times New Roman"/>
                <w:sz w:val="24"/>
                <w:szCs w:val="24"/>
              </w:rPr>
              <w:t xml:space="preserve"> Guminiai elektrodai  – 4vnt.</w:t>
            </w:r>
          </w:p>
          <w:p w14:paraId="545028AC" w14:textId="77777777" w:rsidR="00085ED3" w:rsidRPr="005875C0" w:rsidRDefault="00085ED3" w:rsidP="00F664CB">
            <w:pPr>
              <w:numPr>
                <w:ilvl w:val="0"/>
                <w:numId w:val="3"/>
              </w:numPr>
              <w:tabs>
                <w:tab w:val="clear" w:pos="720"/>
                <w:tab w:val="num" w:pos="386"/>
                <w:tab w:val="num" w:pos="1027"/>
              </w:tabs>
              <w:spacing w:after="0" w:line="240" w:lineRule="auto"/>
              <w:ind w:left="176" w:hanging="176"/>
              <w:rPr>
                <w:rFonts w:ascii="Times New Roman" w:hAnsi="Times New Roman"/>
                <w:sz w:val="24"/>
                <w:szCs w:val="24"/>
              </w:rPr>
            </w:pPr>
            <w:r w:rsidRPr="005875C0">
              <w:rPr>
                <w:rFonts w:ascii="Times New Roman" w:hAnsi="Times New Roman"/>
                <w:sz w:val="24"/>
                <w:szCs w:val="24"/>
              </w:rPr>
              <w:t>Elektrodų kempinėlės – 4vnt.</w:t>
            </w:r>
          </w:p>
          <w:p w14:paraId="223542B3" w14:textId="77777777" w:rsidR="00085ED3" w:rsidRPr="005875C0" w:rsidRDefault="00085ED3" w:rsidP="00F664CB">
            <w:pPr>
              <w:numPr>
                <w:ilvl w:val="0"/>
                <w:numId w:val="3"/>
              </w:numPr>
              <w:tabs>
                <w:tab w:val="clear" w:pos="720"/>
                <w:tab w:val="num" w:pos="386"/>
                <w:tab w:val="num" w:pos="1027"/>
              </w:tabs>
              <w:spacing w:after="0" w:line="240" w:lineRule="auto"/>
              <w:ind w:left="176" w:hanging="176"/>
              <w:rPr>
                <w:rFonts w:ascii="Times New Roman" w:hAnsi="Times New Roman"/>
                <w:sz w:val="24"/>
                <w:szCs w:val="24"/>
              </w:rPr>
            </w:pPr>
            <w:r w:rsidRPr="005875C0">
              <w:rPr>
                <w:rFonts w:ascii="Times New Roman" w:hAnsi="Times New Roman"/>
                <w:sz w:val="24"/>
                <w:szCs w:val="24"/>
              </w:rPr>
              <w:t>Vakuuminiai elektrodai</w:t>
            </w:r>
            <w:r w:rsidRPr="005875C0">
              <w:rPr>
                <w:rFonts w:ascii="Times New Roman" w:eastAsia="Calibri" w:hAnsi="Times New Roman" w:cs="Times New Roman"/>
                <w:sz w:val="24"/>
                <w:szCs w:val="24"/>
              </w:rPr>
              <w:t xml:space="preserve"> Ø</w:t>
            </w:r>
            <w:r w:rsidRPr="005875C0">
              <w:rPr>
                <w:rFonts w:ascii="Times New Roman" w:eastAsia="Calibri" w:hAnsi="Times New Roman" w:cs="Times New Roman"/>
                <w:b/>
                <w:bCs/>
                <w:sz w:val="24"/>
                <w:szCs w:val="24"/>
              </w:rPr>
              <w:t xml:space="preserve"> </w:t>
            </w:r>
            <w:r w:rsidRPr="005875C0">
              <w:rPr>
                <w:rFonts w:ascii="Times New Roman" w:eastAsia="Calibri" w:hAnsi="Times New Roman" w:cs="Times New Roman"/>
                <w:sz w:val="24"/>
                <w:szCs w:val="24"/>
              </w:rPr>
              <w:t xml:space="preserve">80 mm </w:t>
            </w:r>
            <w:r w:rsidRPr="005875C0">
              <w:rPr>
                <w:rFonts w:ascii="Times New Roman" w:hAnsi="Times New Roman"/>
                <w:sz w:val="24"/>
                <w:szCs w:val="24"/>
              </w:rPr>
              <w:t>– 4vnt.</w:t>
            </w:r>
          </w:p>
          <w:p w14:paraId="704C9C4D" w14:textId="77777777" w:rsidR="00085ED3" w:rsidRPr="005875C0" w:rsidRDefault="00085ED3" w:rsidP="00F664CB">
            <w:pPr>
              <w:numPr>
                <w:ilvl w:val="0"/>
                <w:numId w:val="3"/>
              </w:numPr>
              <w:tabs>
                <w:tab w:val="clear" w:pos="720"/>
                <w:tab w:val="num" w:pos="386"/>
                <w:tab w:val="num" w:pos="1027"/>
              </w:tabs>
              <w:spacing w:after="0" w:line="240" w:lineRule="auto"/>
              <w:ind w:left="176" w:hanging="176"/>
              <w:rPr>
                <w:rFonts w:ascii="Times New Roman" w:hAnsi="Times New Roman"/>
                <w:sz w:val="24"/>
                <w:szCs w:val="24"/>
              </w:rPr>
            </w:pPr>
            <w:r w:rsidRPr="005875C0">
              <w:rPr>
                <w:rFonts w:ascii="Times New Roman" w:hAnsi="Times New Roman"/>
                <w:sz w:val="24"/>
                <w:szCs w:val="24"/>
              </w:rPr>
              <w:t>Vakuuminių elektrodų kempinėlės  – 4vnt.</w:t>
            </w:r>
          </w:p>
        </w:tc>
        <w:tc>
          <w:tcPr>
            <w:tcW w:w="2654" w:type="dxa"/>
            <w:tcBorders>
              <w:top w:val="single" w:sz="4" w:space="0" w:color="00000A"/>
              <w:left w:val="single" w:sz="4" w:space="0" w:color="00000A"/>
              <w:bottom w:val="single" w:sz="4" w:space="0" w:color="00000A"/>
              <w:right w:val="single" w:sz="4" w:space="0" w:color="00000A"/>
            </w:tcBorders>
          </w:tcPr>
          <w:p w14:paraId="4615168E" w14:textId="77777777" w:rsidR="00085ED3" w:rsidRPr="005875C0" w:rsidRDefault="00085ED3" w:rsidP="00492777">
            <w:pPr>
              <w:spacing w:after="0" w:line="240" w:lineRule="auto"/>
              <w:rPr>
                <w:rFonts w:ascii="Times New Roman" w:hAnsi="Times New Roman"/>
                <w:sz w:val="24"/>
                <w:szCs w:val="24"/>
              </w:rPr>
            </w:pPr>
          </w:p>
        </w:tc>
      </w:tr>
      <w:tr w:rsidR="00085ED3" w:rsidRPr="005875C0" w14:paraId="257C645E" w14:textId="77777777" w:rsidTr="00492777">
        <w:tc>
          <w:tcPr>
            <w:tcW w:w="993" w:type="dxa"/>
            <w:tcBorders>
              <w:top w:val="single" w:sz="4" w:space="0" w:color="00000A"/>
              <w:left w:val="single" w:sz="4" w:space="0" w:color="00000A"/>
              <w:bottom w:val="single" w:sz="4" w:space="0" w:color="00000A"/>
              <w:right w:val="single" w:sz="4" w:space="0" w:color="00000A"/>
            </w:tcBorders>
          </w:tcPr>
          <w:p w14:paraId="09FEA138"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087BA6CE"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Garantija prietaisui</w:t>
            </w:r>
          </w:p>
        </w:tc>
        <w:tc>
          <w:tcPr>
            <w:tcW w:w="3441" w:type="dxa"/>
            <w:tcBorders>
              <w:top w:val="single" w:sz="4" w:space="0" w:color="00000A"/>
              <w:left w:val="single" w:sz="4" w:space="0" w:color="00000A"/>
              <w:bottom w:val="single" w:sz="4" w:space="0" w:color="00000A"/>
              <w:right w:val="single" w:sz="4" w:space="0" w:color="00000A"/>
            </w:tcBorders>
          </w:tcPr>
          <w:p w14:paraId="0ABAEEED"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sz w:val="24"/>
                <w:szCs w:val="24"/>
              </w:rPr>
              <w:t>Ne mažiau 24 mėn.</w:t>
            </w:r>
          </w:p>
        </w:tc>
        <w:tc>
          <w:tcPr>
            <w:tcW w:w="2654" w:type="dxa"/>
            <w:tcBorders>
              <w:top w:val="single" w:sz="4" w:space="0" w:color="00000A"/>
              <w:left w:val="single" w:sz="4" w:space="0" w:color="00000A"/>
              <w:bottom w:val="single" w:sz="4" w:space="0" w:color="00000A"/>
              <w:right w:val="single" w:sz="4" w:space="0" w:color="00000A"/>
            </w:tcBorders>
          </w:tcPr>
          <w:p w14:paraId="406CB584" w14:textId="77777777" w:rsidR="00085ED3" w:rsidRPr="005875C0" w:rsidRDefault="00085ED3" w:rsidP="00FE7BE5">
            <w:pPr>
              <w:spacing w:after="0" w:line="240" w:lineRule="auto"/>
              <w:rPr>
                <w:rFonts w:ascii="Times New Roman" w:hAnsi="Times New Roman"/>
                <w:sz w:val="24"/>
                <w:szCs w:val="24"/>
              </w:rPr>
            </w:pPr>
          </w:p>
        </w:tc>
      </w:tr>
      <w:tr w:rsidR="00085ED3" w:rsidRPr="005875C0" w14:paraId="0B6DFBFA" w14:textId="77777777" w:rsidTr="00611399">
        <w:tc>
          <w:tcPr>
            <w:tcW w:w="993" w:type="dxa"/>
            <w:tcBorders>
              <w:top w:val="single" w:sz="4" w:space="0" w:color="00000A"/>
              <w:left w:val="single" w:sz="4" w:space="0" w:color="00000A"/>
              <w:bottom w:val="single" w:sz="4" w:space="0" w:color="00000A"/>
              <w:right w:val="single" w:sz="4" w:space="0" w:color="00000A"/>
            </w:tcBorders>
          </w:tcPr>
          <w:p w14:paraId="302334B4" w14:textId="77777777" w:rsidR="00085ED3" w:rsidRPr="005875C0" w:rsidRDefault="00085ED3" w:rsidP="00085ED3">
            <w:pPr>
              <w:pStyle w:val="Sraopastraipa"/>
              <w:numPr>
                <w:ilvl w:val="0"/>
                <w:numId w:val="8"/>
              </w:numPr>
              <w:spacing w:after="0" w:line="240" w:lineRule="auto"/>
              <w:jc w:val="center"/>
              <w:rPr>
                <w:rFonts w:ascii="Times New Roman" w:eastAsia="Times New Roman" w:hAnsi="Times New Roman"/>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51A9ACF7"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eastAsia="Times New Roman" w:hAnsi="Times New Roman"/>
                <w:sz w:val="24"/>
                <w:szCs w:val="24"/>
              </w:rPr>
              <w:t>Žymėjimas CE ženklu</w:t>
            </w:r>
          </w:p>
        </w:tc>
        <w:tc>
          <w:tcPr>
            <w:tcW w:w="3441" w:type="dxa"/>
            <w:tcBorders>
              <w:top w:val="single" w:sz="4" w:space="0" w:color="00000A"/>
              <w:left w:val="single" w:sz="4" w:space="0" w:color="00000A"/>
              <w:bottom w:val="single" w:sz="4" w:space="0" w:color="00000A"/>
              <w:right w:val="single" w:sz="4" w:space="0" w:color="00000A"/>
            </w:tcBorders>
          </w:tcPr>
          <w:p w14:paraId="755D55D2" w14:textId="77777777" w:rsidR="00085ED3" w:rsidRPr="005875C0" w:rsidRDefault="00085ED3" w:rsidP="00F664CB">
            <w:pPr>
              <w:spacing w:after="0" w:line="240" w:lineRule="auto"/>
              <w:rPr>
                <w:rFonts w:ascii="Times New Roman" w:eastAsia="Times New Roman" w:hAnsi="Times New Roman"/>
                <w:sz w:val="24"/>
                <w:szCs w:val="24"/>
              </w:rPr>
            </w:pPr>
            <w:r w:rsidRPr="005875C0">
              <w:rPr>
                <w:rFonts w:ascii="Times New Roman" w:hAnsi="Times New Roman"/>
                <w:iCs/>
                <w:sz w:val="24"/>
                <w:szCs w:val="24"/>
              </w:rPr>
              <w:t xml:space="preserve">Būtinas. Kartu su pasiūlymu privaloma pateikti žymėjimą CE ženklu liudijančio galiojančio dokumento (CE sertifikato arba EB atitikties deklaracijos) kopiją. </w:t>
            </w:r>
          </w:p>
        </w:tc>
        <w:tc>
          <w:tcPr>
            <w:tcW w:w="2654" w:type="dxa"/>
            <w:tcBorders>
              <w:top w:val="single" w:sz="4" w:space="0" w:color="00000A"/>
              <w:left w:val="single" w:sz="4" w:space="0" w:color="00000A"/>
              <w:bottom w:val="single" w:sz="4" w:space="0" w:color="00000A"/>
              <w:right w:val="single" w:sz="4" w:space="0" w:color="00000A"/>
            </w:tcBorders>
          </w:tcPr>
          <w:p w14:paraId="18B24E2E" w14:textId="77777777" w:rsidR="00085ED3" w:rsidRPr="005875C0" w:rsidRDefault="00085ED3" w:rsidP="00492777">
            <w:pPr>
              <w:spacing w:after="0" w:line="240" w:lineRule="auto"/>
              <w:rPr>
                <w:rFonts w:ascii="Times New Roman" w:hAnsi="Times New Roman"/>
                <w:sz w:val="24"/>
                <w:szCs w:val="24"/>
              </w:rPr>
            </w:pPr>
          </w:p>
        </w:tc>
      </w:tr>
      <w:tr w:rsidR="00EE408B" w:rsidRPr="005875C0" w14:paraId="4B2CCE3A" w14:textId="77777777" w:rsidTr="00492777">
        <w:tc>
          <w:tcPr>
            <w:tcW w:w="993" w:type="dxa"/>
            <w:tcBorders>
              <w:top w:val="single" w:sz="4" w:space="0" w:color="00000A"/>
              <w:left w:val="single" w:sz="4" w:space="0" w:color="00000A"/>
              <w:bottom w:val="single" w:sz="4" w:space="0" w:color="00000A"/>
              <w:right w:val="single" w:sz="4" w:space="0" w:color="00000A"/>
            </w:tcBorders>
          </w:tcPr>
          <w:p w14:paraId="15686151" w14:textId="77777777" w:rsidR="00EE408B" w:rsidRPr="005875C0" w:rsidRDefault="00085ED3" w:rsidP="00085ED3">
            <w:pPr>
              <w:tabs>
                <w:tab w:val="left" w:pos="165"/>
              </w:tabs>
              <w:suppressAutoHyphens/>
              <w:spacing w:after="0" w:line="240" w:lineRule="auto"/>
              <w:jc w:val="center"/>
              <w:rPr>
                <w:rFonts w:ascii="Times New Roman" w:hAnsi="Times New Roman"/>
                <w:noProof/>
                <w:sz w:val="24"/>
                <w:szCs w:val="24"/>
              </w:rPr>
            </w:pPr>
            <w:r w:rsidRPr="005875C0">
              <w:rPr>
                <w:rFonts w:ascii="Times New Roman" w:hAnsi="Times New Roman"/>
                <w:noProof/>
                <w:sz w:val="24"/>
                <w:szCs w:val="24"/>
              </w:rPr>
              <w:t>20.</w:t>
            </w:r>
          </w:p>
        </w:tc>
        <w:tc>
          <w:tcPr>
            <w:tcW w:w="3260" w:type="dxa"/>
            <w:tcBorders>
              <w:top w:val="single" w:sz="4" w:space="0" w:color="auto"/>
              <w:left w:val="single" w:sz="4" w:space="0" w:color="auto"/>
              <w:bottom w:val="single" w:sz="4" w:space="0" w:color="auto"/>
              <w:right w:val="single" w:sz="4" w:space="0" w:color="auto"/>
            </w:tcBorders>
          </w:tcPr>
          <w:p w14:paraId="606A1C71" w14:textId="77777777" w:rsidR="00EE408B" w:rsidRPr="005875C0" w:rsidRDefault="00EE408B" w:rsidP="00785E30">
            <w:pPr>
              <w:pStyle w:val="BodyText2"/>
              <w:shd w:val="clear" w:color="auto" w:fill="auto"/>
              <w:spacing w:after="0" w:line="240" w:lineRule="auto"/>
              <w:rPr>
                <w:sz w:val="24"/>
                <w:szCs w:val="24"/>
              </w:rPr>
            </w:pPr>
            <w:r w:rsidRPr="005875C0">
              <w:rPr>
                <w:sz w:val="24"/>
                <w:szCs w:val="24"/>
              </w:rPr>
              <w:t>Galimybė įsigyti originalias (arba joms lygiavertes) atsargines dalis</w:t>
            </w:r>
          </w:p>
        </w:tc>
        <w:tc>
          <w:tcPr>
            <w:tcW w:w="3441" w:type="dxa"/>
            <w:tcBorders>
              <w:top w:val="single" w:sz="4" w:space="0" w:color="auto"/>
              <w:left w:val="single" w:sz="4" w:space="0" w:color="auto"/>
              <w:bottom w:val="single" w:sz="4" w:space="0" w:color="auto"/>
              <w:right w:val="single" w:sz="4" w:space="0" w:color="auto"/>
            </w:tcBorders>
          </w:tcPr>
          <w:p w14:paraId="61D207D8" w14:textId="77777777" w:rsidR="00EE408B" w:rsidRPr="005875C0" w:rsidRDefault="00EE408B" w:rsidP="00785E30">
            <w:pPr>
              <w:pStyle w:val="BodyText2"/>
              <w:shd w:val="clear" w:color="auto" w:fill="auto"/>
              <w:spacing w:after="0" w:line="240" w:lineRule="auto"/>
              <w:rPr>
                <w:noProof/>
                <w:sz w:val="24"/>
                <w:szCs w:val="24"/>
              </w:rPr>
            </w:pPr>
            <w:r w:rsidRPr="005875C0">
              <w:rPr>
                <w:sz w:val="24"/>
                <w:szCs w:val="24"/>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w:t>
            </w:r>
            <w:r w:rsidRPr="005875C0">
              <w:rPr>
                <w:sz w:val="24"/>
                <w:szCs w:val="24"/>
              </w:rPr>
              <w:lastRenderedPageBreak/>
              <w:t>Respublikos aplinkos ministro 2022 m. gruodžio 13 d. įsakymu Nr. D1- 401 patvirtinto aplinkos apsaugos kriterijų taikymo, vykdant žaliuosius pirkimus, tvarkos aprašo II skyriaus 4.4.4.4 punktu.</w:t>
            </w:r>
          </w:p>
        </w:tc>
        <w:tc>
          <w:tcPr>
            <w:tcW w:w="2654" w:type="dxa"/>
            <w:tcBorders>
              <w:top w:val="single" w:sz="4" w:space="0" w:color="00000A"/>
              <w:left w:val="single" w:sz="4" w:space="0" w:color="00000A"/>
              <w:bottom w:val="single" w:sz="4" w:space="0" w:color="00000A"/>
              <w:right w:val="single" w:sz="4" w:space="0" w:color="00000A"/>
            </w:tcBorders>
          </w:tcPr>
          <w:p w14:paraId="5183DFC8" w14:textId="77777777" w:rsidR="00EE408B" w:rsidRPr="005875C0" w:rsidRDefault="00EE408B" w:rsidP="00492777">
            <w:pPr>
              <w:spacing w:after="0" w:line="240" w:lineRule="auto"/>
              <w:rPr>
                <w:rFonts w:ascii="Times New Roman" w:hAnsi="Times New Roman"/>
                <w:noProof/>
                <w:sz w:val="24"/>
                <w:szCs w:val="24"/>
              </w:rPr>
            </w:pPr>
          </w:p>
        </w:tc>
      </w:tr>
      <w:tr w:rsidR="000C5335" w:rsidRPr="005875C0" w14:paraId="051378B4" w14:textId="77777777" w:rsidTr="00492777">
        <w:tc>
          <w:tcPr>
            <w:tcW w:w="993" w:type="dxa"/>
            <w:tcBorders>
              <w:top w:val="single" w:sz="4" w:space="0" w:color="00000A"/>
              <w:left w:val="single" w:sz="4" w:space="0" w:color="00000A"/>
              <w:bottom w:val="single" w:sz="4" w:space="0" w:color="00000A"/>
              <w:right w:val="single" w:sz="4" w:space="0" w:color="00000A"/>
            </w:tcBorders>
          </w:tcPr>
          <w:p w14:paraId="10F0675B" w14:textId="77777777" w:rsidR="000C5335" w:rsidRPr="005875C0" w:rsidRDefault="00085ED3" w:rsidP="00BA5DD9">
            <w:pPr>
              <w:tabs>
                <w:tab w:val="left" w:pos="165"/>
              </w:tabs>
              <w:suppressAutoHyphens/>
              <w:spacing w:after="0" w:line="240" w:lineRule="auto"/>
              <w:jc w:val="center"/>
              <w:rPr>
                <w:rFonts w:ascii="Times New Roman" w:hAnsi="Times New Roman"/>
                <w:noProof/>
                <w:sz w:val="24"/>
                <w:szCs w:val="24"/>
              </w:rPr>
            </w:pPr>
            <w:r w:rsidRPr="005875C0">
              <w:rPr>
                <w:rFonts w:ascii="Times New Roman" w:hAnsi="Times New Roman"/>
                <w:noProof/>
                <w:sz w:val="24"/>
                <w:szCs w:val="24"/>
              </w:rPr>
              <w:t>21</w:t>
            </w:r>
            <w:r w:rsidR="000C5335" w:rsidRPr="005875C0">
              <w:rPr>
                <w:rFonts w:ascii="Times New Roman" w:hAnsi="Times New Roman"/>
                <w:noProof/>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71B9D131" w14:textId="77777777" w:rsidR="000C5335" w:rsidRPr="005875C0" w:rsidRDefault="000C5335" w:rsidP="00BA5DD9">
            <w:pPr>
              <w:spacing w:after="0" w:line="240" w:lineRule="auto"/>
              <w:rPr>
                <w:rFonts w:ascii="Times New Roman" w:eastAsia="Times New Roman" w:hAnsi="Times New Roman"/>
                <w:sz w:val="24"/>
                <w:szCs w:val="24"/>
              </w:rPr>
            </w:pPr>
            <w:r w:rsidRPr="005875C0">
              <w:rPr>
                <w:rFonts w:ascii="Times New Roman" w:eastAsia="Times New Roman" w:hAnsi="Times New Roman"/>
                <w:sz w:val="24"/>
                <w:szCs w:val="24"/>
              </w:rPr>
              <w:t>Naudojimo instrukcija lietuvių kalba, personalo mokymai.</w:t>
            </w:r>
          </w:p>
        </w:tc>
        <w:tc>
          <w:tcPr>
            <w:tcW w:w="3441" w:type="dxa"/>
            <w:tcBorders>
              <w:top w:val="single" w:sz="4" w:space="0" w:color="auto"/>
              <w:left w:val="single" w:sz="4" w:space="0" w:color="auto"/>
              <w:bottom w:val="single" w:sz="4" w:space="0" w:color="auto"/>
              <w:right w:val="single" w:sz="4" w:space="0" w:color="auto"/>
            </w:tcBorders>
          </w:tcPr>
          <w:p w14:paraId="009B3B6B" w14:textId="77777777" w:rsidR="000C5335" w:rsidRPr="005875C0" w:rsidRDefault="000C5335" w:rsidP="000C5335">
            <w:pPr>
              <w:spacing w:after="0" w:line="240" w:lineRule="auto"/>
              <w:rPr>
                <w:rFonts w:ascii="Times New Roman" w:hAnsi="Times New Roman"/>
                <w:iCs/>
                <w:sz w:val="24"/>
                <w:szCs w:val="24"/>
              </w:rPr>
            </w:pPr>
            <w:r w:rsidRPr="005875C0">
              <w:rPr>
                <w:rFonts w:ascii="Times New Roman" w:hAnsi="Times New Roman"/>
                <w:iCs/>
                <w:sz w:val="24"/>
                <w:szCs w:val="24"/>
              </w:rPr>
              <w:t xml:space="preserve">1. Būtina. </w:t>
            </w:r>
          </w:p>
          <w:p w14:paraId="5E4319AA" w14:textId="77777777" w:rsidR="000C5335" w:rsidRPr="005875C0" w:rsidRDefault="000C5335" w:rsidP="000C5335">
            <w:pPr>
              <w:spacing w:after="0" w:line="240" w:lineRule="auto"/>
              <w:rPr>
                <w:rFonts w:ascii="Times New Roman" w:hAnsi="Times New Roman"/>
                <w:iCs/>
                <w:sz w:val="24"/>
                <w:szCs w:val="24"/>
              </w:rPr>
            </w:pPr>
            <w:r w:rsidRPr="005875C0">
              <w:rPr>
                <w:rFonts w:ascii="Times New Roman" w:hAnsi="Times New Roman"/>
                <w:iCs/>
                <w:sz w:val="24"/>
                <w:szCs w:val="24"/>
              </w:rPr>
              <w:t xml:space="preserve">2. Naudojimo instrukciją pateikti kartu su pasiūlymu CVP IS priemonėmis </w:t>
            </w:r>
          </w:p>
          <w:p w14:paraId="4F3C6586" w14:textId="77777777" w:rsidR="000C5335" w:rsidRPr="005875C0" w:rsidRDefault="00BA5DD9" w:rsidP="00085ED3">
            <w:pPr>
              <w:spacing w:after="0" w:line="240" w:lineRule="auto"/>
              <w:rPr>
                <w:rFonts w:ascii="Times New Roman" w:hAnsi="Times New Roman"/>
                <w:iCs/>
                <w:sz w:val="24"/>
                <w:szCs w:val="24"/>
              </w:rPr>
            </w:pPr>
            <w:r w:rsidRPr="005875C0">
              <w:rPr>
                <w:rFonts w:ascii="Times New Roman" w:hAnsi="Times New Roman"/>
                <w:iCs/>
                <w:sz w:val="24"/>
                <w:szCs w:val="24"/>
              </w:rPr>
              <w:t>3.P</w:t>
            </w:r>
            <w:r w:rsidR="000C5335" w:rsidRPr="005875C0">
              <w:rPr>
                <w:rFonts w:ascii="Times New Roman" w:hAnsi="Times New Roman"/>
                <w:iCs/>
                <w:sz w:val="24"/>
                <w:szCs w:val="24"/>
              </w:rPr>
              <w:t>ersonalo apmokym</w:t>
            </w:r>
            <w:r w:rsidRPr="005875C0">
              <w:rPr>
                <w:rFonts w:ascii="Times New Roman" w:hAnsi="Times New Roman"/>
                <w:iCs/>
                <w:sz w:val="24"/>
                <w:szCs w:val="24"/>
              </w:rPr>
              <w:t>as</w:t>
            </w:r>
            <w:r w:rsidR="000C5335" w:rsidRPr="005875C0">
              <w:rPr>
                <w:rFonts w:ascii="Times New Roman" w:hAnsi="Times New Roman"/>
                <w:iCs/>
                <w:sz w:val="24"/>
                <w:szCs w:val="24"/>
              </w:rPr>
              <w:t xml:space="preserve"> pristatant  įrang</w:t>
            </w:r>
            <w:r w:rsidR="00085ED3" w:rsidRPr="005875C0">
              <w:rPr>
                <w:rFonts w:ascii="Times New Roman" w:hAnsi="Times New Roman"/>
                <w:iCs/>
                <w:sz w:val="24"/>
                <w:szCs w:val="24"/>
              </w:rPr>
              <w:t>ą</w:t>
            </w:r>
            <w:r w:rsidR="000C5335" w:rsidRPr="005875C0">
              <w:rPr>
                <w:rFonts w:ascii="Times New Roman" w:hAnsi="Times New Roman"/>
                <w:iCs/>
                <w:sz w:val="24"/>
                <w:szCs w:val="24"/>
              </w:rPr>
              <w:t>.</w:t>
            </w:r>
          </w:p>
        </w:tc>
        <w:tc>
          <w:tcPr>
            <w:tcW w:w="2654" w:type="dxa"/>
            <w:tcBorders>
              <w:top w:val="single" w:sz="4" w:space="0" w:color="00000A"/>
              <w:left w:val="single" w:sz="4" w:space="0" w:color="00000A"/>
              <w:bottom w:val="single" w:sz="4" w:space="0" w:color="00000A"/>
              <w:right w:val="single" w:sz="4" w:space="0" w:color="00000A"/>
            </w:tcBorders>
          </w:tcPr>
          <w:p w14:paraId="5B0FB805" w14:textId="77777777" w:rsidR="000C5335" w:rsidRPr="005875C0" w:rsidRDefault="000C5335" w:rsidP="00492777">
            <w:pPr>
              <w:spacing w:after="0" w:line="240" w:lineRule="auto"/>
              <w:rPr>
                <w:rFonts w:ascii="Times New Roman" w:hAnsi="Times New Roman"/>
                <w:noProof/>
                <w:sz w:val="24"/>
                <w:szCs w:val="24"/>
              </w:rPr>
            </w:pPr>
          </w:p>
        </w:tc>
      </w:tr>
    </w:tbl>
    <w:p w14:paraId="570A3F8C" w14:textId="77777777" w:rsidR="00034C2A" w:rsidRPr="005875C0" w:rsidRDefault="00034C2A" w:rsidP="00034C2A">
      <w:pPr>
        <w:rPr>
          <w:rFonts w:ascii="Times New Roman" w:hAnsi="Times New Roman" w:cs="Times New Roman"/>
          <w:sz w:val="24"/>
          <w:szCs w:val="24"/>
        </w:rPr>
      </w:pPr>
    </w:p>
    <w:sectPr w:rsidR="00034C2A" w:rsidRPr="005875C0" w:rsidSect="001E065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B8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6B399C"/>
    <w:multiLevelType w:val="hybridMultilevel"/>
    <w:tmpl w:val="C4AC7788"/>
    <w:lvl w:ilvl="0" w:tplc="04270011">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2" w15:restartNumberingAfterBreak="0">
    <w:nsid w:val="0BB67C93"/>
    <w:multiLevelType w:val="hybridMultilevel"/>
    <w:tmpl w:val="A25C3C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B80671"/>
    <w:multiLevelType w:val="hybridMultilevel"/>
    <w:tmpl w:val="76A034D4"/>
    <w:lvl w:ilvl="0" w:tplc="04270011">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4" w15:restartNumberingAfterBreak="0">
    <w:nsid w:val="29F843FA"/>
    <w:multiLevelType w:val="hybridMultilevel"/>
    <w:tmpl w:val="32F2C42A"/>
    <w:lvl w:ilvl="0" w:tplc="04270011">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5" w15:restartNumberingAfterBreak="0">
    <w:nsid w:val="50CA2BFC"/>
    <w:multiLevelType w:val="hybridMultilevel"/>
    <w:tmpl w:val="2446EF0C"/>
    <w:lvl w:ilvl="0" w:tplc="04270011">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54F336A2"/>
    <w:multiLevelType w:val="hybridMultilevel"/>
    <w:tmpl w:val="62F6D440"/>
    <w:lvl w:ilvl="0" w:tplc="F990AD5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0D4C55"/>
    <w:multiLevelType w:val="hybridMultilevel"/>
    <w:tmpl w:val="FE245A62"/>
    <w:lvl w:ilvl="0" w:tplc="04270011">
      <w:start w:val="1"/>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8"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534850886">
    <w:abstractNumId w:val="3"/>
  </w:num>
  <w:num w:numId="2" w16cid:durableId="1626808572">
    <w:abstractNumId w:val="1"/>
  </w:num>
  <w:num w:numId="3" w16cid:durableId="1613435605">
    <w:abstractNumId w:val="5"/>
  </w:num>
  <w:num w:numId="4" w16cid:durableId="2081829598">
    <w:abstractNumId w:val="7"/>
  </w:num>
  <w:num w:numId="5" w16cid:durableId="556862642">
    <w:abstractNumId w:val="4"/>
  </w:num>
  <w:num w:numId="6" w16cid:durableId="287204058">
    <w:abstractNumId w:val="2"/>
  </w:num>
  <w:num w:numId="7" w16cid:durableId="436561322">
    <w:abstractNumId w:val="6"/>
  </w:num>
  <w:num w:numId="8" w16cid:durableId="1804275901">
    <w:abstractNumId w:val="0"/>
  </w:num>
  <w:num w:numId="9" w16cid:durableId="1413308557">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C2A"/>
    <w:rsid w:val="00034C2A"/>
    <w:rsid w:val="00050B5C"/>
    <w:rsid w:val="00085ED3"/>
    <w:rsid w:val="000C5335"/>
    <w:rsid w:val="001439C1"/>
    <w:rsid w:val="001B2BA2"/>
    <w:rsid w:val="001E065A"/>
    <w:rsid w:val="002A1B50"/>
    <w:rsid w:val="002E3EF7"/>
    <w:rsid w:val="005875C0"/>
    <w:rsid w:val="00620AB0"/>
    <w:rsid w:val="00645F48"/>
    <w:rsid w:val="008B1ABB"/>
    <w:rsid w:val="00905779"/>
    <w:rsid w:val="00B256EB"/>
    <w:rsid w:val="00BA5DD9"/>
    <w:rsid w:val="00C57704"/>
    <w:rsid w:val="00D83421"/>
    <w:rsid w:val="00ED6B62"/>
    <w:rsid w:val="00EE408B"/>
    <w:rsid w:val="00FE5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01EBE"/>
  <w15:docId w15:val="{9227BDAA-770F-46F3-BC35-F58120E58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65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34C2A"/>
    <w:pPr>
      <w:ind w:left="720"/>
      <w:contextualSpacing/>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034C2A"/>
    <w:rPr>
      <w:rFonts w:ascii="Calibri" w:eastAsia="Calibri" w:hAnsi="Calibri" w:cs="Times New Roman"/>
    </w:rPr>
  </w:style>
  <w:style w:type="character" w:customStyle="1" w:styleId="Bodytext">
    <w:name w:val="Body text_"/>
    <w:basedOn w:val="Numatytasispastraiposriftas"/>
    <w:link w:val="BodyText2"/>
    <w:rsid w:val="00EE408B"/>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EE408B"/>
    <w:pPr>
      <w:widowControl w:val="0"/>
      <w:shd w:val="clear" w:color="auto" w:fill="FFFFFF"/>
      <w:spacing w:after="360" w:line="0" w:lineRule="atLeast"/>
    </w:pPr>
    <w:rPr>
      <w:rFonts w:ascii="Times New Roman" w:eastAsia="Times New Roman" w:hAnsi="Times New Roman" w:cs="Times New Roman"/>
      <w:spacing w:val="-1"/>
    </w:rPr>
  </w:style>
  <w:style w:type="paragraph" w:styleId="Betarp">
    <w:name w:val="No Spacing"/>
    <w:link w:val="BetarpDiagrama"/>
    <w:uiPriority w:val="99"/>
    <w:qFormat/>
    <w:rsid w:val="00EE408B"/>
    <w:pPr>
      <w:spacing w:after="0" w:line="240" w:lineRule="auto"/>
    </w:pPr>
    <w:rPr>
      <w:rFonts w:ascii="Calibri" w:eastAsia="Calibri" w:hAnsi="Calibri" w:cs="Times New Roman"/>
    </w:rPr>
  </w:style>
  <w:style w:type="character" w:customStyle="1" w:styleId="BetarpDiagrama">
    <w:name w:val="Be tarpų Diagrama"/>
    <w:link w:val="Betarp"/>
    <w:uiPriority w:val="99"/>
    <w:locked/>
    <w:rsid w:val="00EE408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5298</Words>
  <Characters>3021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5</cp:revision>
  <dcterms:created xsi:type="dcterms:W3CDTF">2025-09-29T06:06:00Z</dcterms:created>
  <dcterms:modified xsi:type="dcterms:W3CDTF">2025-10-01T11:44:00Z</dcterms:modified>
</cp:coreProperties>
</file>